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2A" w:rsidRDefault="00DE142A" w:rsidP="00DE142A">
      <w:proofErr w:type="spellStart"/>
      <w:r>
        <w:t>Куранаков</w:t>
      </w:r>
      <w:proofErr w:type="spellEnd"/>
      <w:r>
        <w:t xml:space="preserve"> Дмитрий Сергеевич</w:t>
      </w:r>
    </w:p>
    <w:p w:rsidR="00DE142A" w:rsidRDefault="00DE142A" w:rsidP="00DE142A">
      <w:r>
        <w:t xml:space="preserve">Название диссертации: </w:t>
      </w:r>
    </w:p>
    <w:p w:rsidR="00DE142A" w:rsidRDefault="00DE142A" w:rsidP="00DE142A">
      <w:r>
        <w:t>Методы граничных элементов и критерии разрушения в трехмерных задачах зарождения и распространения трещин</w:t>
      </w:r>
    </w:p>
    <w:p w:rsidR="00DE142A" w:rsidRDefault="00DE142A" w:rsidP="00DE142A">
      <w:r>
        <w:t xml:space="preserve">Ученая степень: </w:t>
      </w:r>
    </w:p>
    <w:p w:rsidR="00DE142A" w:rsidRDefault="00DE142A" w:rsidP="00DE142A">
      <w:r>
        <w:t>кандидат физико-математических наук</w:t>
      </w:r>
    </w:p>
    <w:p w:rsidR="00DE142A" w:rsidRDefault="00DE142A" w:rsidP="00DE142A">
      <w:r>
        <w:t xml:space="preserve">Специальность: </w:t>
      </w:r>
    </w:p>
    <w:p w:rsidR="00DE142A" w:rsidRDefault="00DE142A" w:rsidP="00DE142A">
      <w:r>
        <w:t>1.2.2 - Математическое моделирование, численные методы и комплексы программ</w:t>
      </w:r>
    </w:p>
    <w:p w:rsidR="00DE142A" w:rsidRDefault="00DE142A" w:rsidP="00DE142A">
      <w:r>
        <w:t xml:space="preserve">Организация, в которой выполнена работа: </w:t>
      </w:r>
    </w:p>
    <w:p w:rsidR="00DE142A" w:rsidRDefault="00DE142A" w:rsidP="00DE142A">
      <w:r>
        <w:t>Федеральное государственное бюджетное учреждение науки Институт вычислительных технологий Сибирского отделения Российской академии наук, г. Новосибирск</w:t>
      </w:r>
    </w:p>
    <w:p w:rsidR="00DE142A" w:rsidRDefault="00DE142A" w:rsidP="00DE142A">
      <w:r>
        <w:t xml:space="preserve">Научный руководитель / консультант: </w:t>
      </w:r>
    </w:p>
    <w:p w:rsidR="00DE142A" w:rsidRDefault="00DE142A" w:rsidP="00DE142A">
      <w:r>
        <w:t>к.ф.-м.н. Есипов Денис Викторович</w:t>
      </w:r>
    </w:p>
    <w:p w:rsidR="00DE142A" w:rsidRDefault="00DE142A" w:rsidP="00DE142A">
      <w:r>
        <w:t xml:space="preserve">Официальные оппоненты: </w:t>
      </w:r>
    </w:p>
    <w:p w:rsidR="00DE142A" w:rsidRPr="00DE142A" w:rsidRDefault="00DE142A" w:rsidP="00DE142A">
      <w:r w:rsidRPr="00DE142A">
        <w:t xml:space="preserve">Савенков Евгений Борисович, д.ф.-м.н., ФГУ «Федеральный исследовательский центр Институт прикладной математики проблем биологии РАН - филиал Федерального государственного учреждения "Федеральный исследовательский центр Институт прикладной математики им. М.В. Келдыша Российской академии наук", </w:t>
      </w:r>
      <w:proofErr w:type="spellStart"/>
      <w:r w:rsidRPr="00DE142A">
        <w:t>г.Москва</w:t>
      </w:r>
      <w:proofErr w:type="spellEnd"/>
    </w:p>
    <w:p w:rsidR="00DE142A" w:rsidRPr="00BB1A85" w:rsidRDefault="00DE142A" w:rsidP="00DE142A">
      <w:r w:rsidRPr="00BB1A85">
        <w:t>Стефанов Юрий Павлович, д.ф.-м.н.</w:t>
      </w:r>
      <w:proofErr w:type="gramStart"/>
      <w:r w:rsidRPr="00BB1A85">
        <w:t>,  ФГБУН</w:t>
      </w:r>
      <w:proofErr w:type="gramEnd"/>
      <w:r w:rsidRPr="00BB1A85">
        <w:t xml:space="preserve"> Институт нефтегазовой геологии и геофизики им. А.А. </w:t>
      </w:r>
      <w:proofErr w:type="spellStart"/>
      <w:r w:rsidRPr="00BB1A85">
        <w:t>Трофимука</w:t>
      </w:r>
      <w:proofErr w:type="spellEnd"/>
      <w:r w:rsidRPr="00BB1A85">
        <w:t xml:space="preserve"> СО РАН, г. Новосибирск </w:t>
      </w:r>
    </w:p>
    <w:p w:rsidR="00DE142A" w:rsidRPr="00BB1A85" w:rsidRDefault="00DE142A" w:rsidP="00DE142A">
      <w:r w:rsidRPr="00BB1A85">
        <w:t xml:space="preserve">Ведущая организация: </w:t>
      </w:r>
    </w:p>
    <w:p w:rsidR="00DE142A" w:rsidRPr="00BB1A85" w:rsidRDefault="00DE142A" w:rsidP="00DE142A">
      <w:r w:rsidRPr="00BB1A85">
        <w:t>ФГБОУ ВО «Московский госуда</w:t>
      </w:r>
      <w:r w:rsidR="00BB1A85" w:rsidRPr="00BB1A85">
        <w:t>р</w:t>
      </w:r>
      <w:r w:rsidRPr="00BB1A85">
        <w:t xml:space="preserve">ственный университет имени М.В. Ломоносова, г. Москва </w:t>
      </w:r>
    </w:p>
    <w:p w:rsidR="00DE142A" w:rsidRPr="00BB1A85" w:rsidRDefault="00DE142A" w:rsidP="00DE142A">
      <w:r w:rsidRPr="00BB1A85">
        <w:t xml:space="preserve">Принятие к защите: </w:t>
      </w:r>
    </w:p>
    <w:p w:rsidR="00DE142A" w:rsidRPr="00BB1A85" w:rsidRDefault="00BB1A85" w:rsidP="00DE142A">
      <w:bookmarkStart w:id="0" w:name="_GoBack"/>
      <w:r w:rsidRPr="00BB1A85">
        <w:t>Диссертация принята к защите 30 ноя</w:t>
      </w:r>
      <w:r w:rsidR="00DE142A" w:rsidRPr="00BB1A85">
        <w:t>бря 2021 года на заседании диссертационного совета 24.1.047.01 на базе Федерального государственного бюджетного учреждения науки Института вычислительной математики и математической геофизики Сибирского отделения Российской академии наук (</w:t>
      </w:r>
      <w:proofErr w:type="spellStart"/>
      <w:r w:rsidR="00DE142A" w:rsidRPr="00BB1A85">
        <w:t>ИВМиМГ</w:t>
      </w:r>
      <w:proofErr w:type="spellEnd"/>
      <w:r w:rsidR="00DE142A" w:rsidRPr="00BB1A85">
        <w:t xml:space="preserve"> СО РАН)</w:t>
      </w:r>
    </w:p>
    <w:p w:rsidR="00DE142A" w:rsidRPr="00BB1A85" w:rsidRDefault="00DE142A" w:rsidP="00DE142A">
      <w:r w:rsidRPr="00BB1A85">
        <w:t xml:space="preserve">Дата защиты: </w:t>
      </w:r>
    </w:p>
    <w:p w:rsidR="00DE142A" w:rsidRPr="00BB1A85" w:rsidRDefault="00BB1A85" w:rsidP="00DE142A">
      <w:r w:rsidRPr="00BB1A85">
        <w:t>вторник, 1</w:t>
      </w:r>
      <w:r w:rsidR="00DE142A" w:rsidRPr="00BB1A85">
        <w:t xml:space="preserve">5 </w:t>
      </w:r>
      <w:r w:rsidRPr="00BB1A85">
        <w:t>марта</w:t>
      </w:r>
      <w:r w:rsidR="00DE142A" w:rsidRPr="00BB1A85">
        <w:t>, 2022 - 15:00</w:t>
      </w:r>
    </w:p>
    <w:bookmarkEnd w:id="0"/>
    <w:p w:rsidR="00DE142A" w:rsidRDefault="00DE142A" w:rsidP="00DE142A">
      <w:r>
        <w:t xml:space="preserve">Диссертационный совет: </w:t>
      </w:r>
    </w:p>
    <w:p w:rsidR="00DE142A" w:rsidRDefault="00DE142A" w:rsidP="00DE142A">
      <w:r>
        <w:t>24.1.047.01</w:t>
      </w:r>
    </w:p>
    <w:p w:rsidR="00DE142A" w:rsidRDefault="00DE142A" w:rsidP="00DE142A">
      <w:r>
        <w:t xml:space="preserve">Место защиты: </w:t>
      </w:r>
    </w:p>
    <w:p w:rsidR="00DE142A" w:rsidRDefault="00DE142A" w:rsidP="00DE142A">
      <w:r>
        <w:t xml:space="preserve">630090, г. Новосибирск, проспект академика Лаврентьева, 6, </w:t>
      </w:r>
      <w:proofErr w:type="spellStart"/>
      <w:r>
        <w:t>ИВМиМГ</w:t>
      </w:r>
      <w:proofErr w:type="spellEnd"/>
      <w:r>
        <w:t xml:space="preserve"> СО РАН. Тел. (383) 330-71-59, http://icmmg.nsc.ru/</w:t>
      </w:r>
    </w:p>
    <w:sectPr w:rsidR="00DE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50"/>
    <w:rsid w:val="007A1186"/>
    <w:rsid w:val="00BB1A85"/>
    <w:rsid w:val="00CF7550"/>
    <w:rsid w:val="00D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A5BCC-8F6B-4CEF-AE8B-2CE46D6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2021-12-03T09:38:00Z</dcterms:created>
  <dcterms:modified xsi:type="dcterms:W3CDTF">2021-12-03T09:49:00Z</dcterms:modified>
</cp:coreProperties>
</file>