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94" w:rsidRDefault="008F6394" w:rsidP="008F63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Построена весьма экономичная сеточная модель однородного случайного поля, воспроизводящая в среднем заданный корреляционный радиус среды. Для задач о прохождении гамма-квантов через воду со случайным ансамблем пустых шариков и о росте среднего потока частиц в размножающей случайной среде проведен сравнительный численно-теоретический анализ эффективности сеточной, а также корреляционно-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рандомизированной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моделей. Показано, что рост среднего потока частиц может быть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сверхэкспоненциальным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8F6394" w:rsidRDefault="008F6394" w:rsidP="008F63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исследования</w:t>
      </w:r>
      <w:r w:rsidRPr="00412681">
        <w:rPr>
          <w:rFonts w:ascii="Times New Roman" w:hAnsi="Times New Roman" w:cs="Times New Roman"/>
          <w:sz w:val="24"/>
          <w:szCs w:val="24"/>
        </w:rPr>
        <w:t xml:space="preserve"> методом</w:t>
      </w:r>
      <w:r>
        <w:rPr>
          <w:rFonts w:ascii="Times New Roman" w:hAnsi="Times New Roman" w:cs="Times New Roman"/>
          <w:sz w:val="24"/>
          <w:szCs w:val="24"/>
        </w:rPr>
        <w:t xml:space="preserve"> Монте-Карло характеристик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рассеяния</w:t>
      </w:r>
      <w:proofErr w:type="gramEnd"/>
      <w:r w:rsidRPr="00412681">
        <w:rPr>
          <w:rFonts w:ascii="Times New Roman" w:hAnsi="Times New Roman" w:cs="Times New Roman"/>
          <w:sz w:val="24"/>
          <w:szCs w:val="24"/>
        </w:rPr>
        <w:t xml:space="preserve"> видимого электро-магнитного излучения ледяными кристаллами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412681">
        <w:rPr>
          <w:rFonts w:ascii="Times New Roman" w:hAnsi="Times New Roman" w:cs="Times New Roman"/>
          <w:sz w:val="24"/>
          <w:szCs w:val="24"/>
        </w:rPr>
        <w:t xml:space="preserve"> разработка алгоритмов и програм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12681">
        <w:rPr>
          <w:rFonts w:ascii="Times New Roman" w:hAnsi="Times New Roman" w:cs="Times New Roman"/>
          <w:sz w:val="24"/>
          <w:szCs w:val="24"/>
        </w:rPr>
        <w:t xml:space="preserve"> для статистического моделирования переноса излучения в перистых облаках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2681">
        <w:rPr>
          <w:rFonts w:ascii="Times New Roman" w:hAnsi="Times New Roman" w:cs="Times New Roman"/>
          <w:sz w:val="24"/>
          <w:szCs w:val="24"/>
        </w:rPr>
        <w:t>оказывающ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412681">
        <w:rPr>
          <w:rFonts w:ascii="Times New Roman" w:hAnsi="Times New Roman" w:cs="Times New Roman"/>
          <w:sz w:val="24"/>
          <w:szCs w:val="24"/>
        </w:rPr>
        <w:t xml:space="preserve"> существенное влияние на поток солнечной радиации</w:t>
      </w:r>
      <w:r>
        <w:rPr>
          <w:rFonts w:ascii="Times New Roman" w:hAnsi="Times New Roman" w:cs="Times New Roman"/>
          <w:sz w:val="24"/>
          <w:szCs w:val="24"/>
        </w:rPr>
        <w:t xml:space="preserve"> в атмосфере. Были разработаны </w:t>
      </w:r>
      <w:r w:rsidRPr="00137125">
        <w:rPr>
          <w:rFonts w:ascii="Times New Roman" w:hAnsi="Times New Roman" w:cs="Times New Roman"/>
          <w:sz w:val="24"/>
          <w:szCs w:val="24"/>
        </w:rPr>
        <w:t>алгоритмы</w:t>
      </w:r>
      <w:r>
        <w:rPr>
          <w:rFonts w:ascii="Times New Roman" w:hAnsi="Times New Roman" w:cs="Times New Roman"/>
          <w:sz w:val="24"/>
          <w:szCs w:val="24"/>
        </w:rPr>
        <w:t xml:space="preserve"> и вычислительные программы для</w:t>
      </w:r>
      <w:r w:rsidRPr="00137125">
        <w:rPr>
          <w:rFonts w:ascii="Times New Roman" w:hAnsi="Times New Roman" w:cs="Times New Roman"/>
          <w:sz w:val="24"/>
          <w:szCs w:val="24"/>
        </w:rPr>
        <w:t xml:space="preserve"> статистического моделирования переноса солнечного излучения в системе облачная атмос</w:t>
      </w:r>
      <w:r>
        <w:rPr>
          <w:rFonts w:ascii="Times New Roman" w:hAnsi="Times New Roman" w:cs="Times New Roman"/>
          <w:sz w:val="24"/>
          <w:szCs w:val="24"/>
        </w:rPr>
        <w:t xml:space="preserve">фера – подстилающая поверхность </w:t>
      </w:r>
      <w:r w:rsidRPr="00137125">
        <w:rPr>
          <w:rFonts w:ascii="Times New Roman" w:hAnsi="Times New Roman" w:cs="Times New Roman"/>
          <w:sz w:val="24"/>
          <w:szCs w:val="24"/>
        </w:rPr>
        <w:t>для численного исследования освещённости подстилающей поверхности в условиях сплошной и разорванной облачности.</w:t>
      </w:r>
    </w:p>
    <w:p w:rsidR="008F6394" w:rsidRDefault="008F6394" w:rsidP="008F63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конкретной задачи динамики разреженного газа изучена «в</w:t>
      </w:r>
      <w:r w:rsidRPr="00A966E3">
        <w:rPr>
          <w:rFonts w:ascii="Times New Roman" w:hAnsi="Times New Roman" w:cs="Times New Roman"/>
          <w:sz w:val="24"/>
          <w:szCs w:val="24"/>
        </w:rPr>
        <w:t>нутренняя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66E3">
        <w:rPr>
          <w:rFonts w:ascii="Times New Roman" w:hAnsi="Times New Roman" w:cs="Times New Roman"/>
          <w:sz w:val="24"/>
          <w:szCs w:val="24"/>
        </w:rPr>
        <w:t xml:space="preserve"> погрешность метода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66E3">
        <w:rPr>
          <w:rFonts w:ascii="Times New Roman" w:hAnsi="Times New Roman" w:cs="Times New Roman"/>
          <w:sz w:val="24"/>
          <w:szCs w:val="24"/>
        </w:rPr>
        <w:t xml:space="preserve"> обусловлен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966E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966E3">
        <w:rPr>
          <w:rFonts w:ascii="Times New Roman" w:hAnsi="Times New Roman" w:cs="Times New Roman"/>
          <w:sz w:val="24"/>
          <w:szCs w:val="24"/>
        </w:rPr>
        <w:t xml:space="preserve"> тем, что непрерывный процесс движения и столкновений частиц зам</w:t>
      </w:r>
      <w:r>
        <w:rPr>
          <w:rFonts w:ascii="Times New Roman" w:hAnsi="Times New Roman" w:cs="Times New Roman"/>
          <w:sz w:val="24"/>
          <w:szCs w:val="24"/>
        </w:rPr>
        <w:t xml:space="preserve">еняется дискретным по времени </w:t>
      </w:r>
      <w:r w:rsidRPr="00A966E3">
        <w:rPr>
          <w:rFonts w:ascii="Times New Roman" w:hAnsi="Times New Roman" w:cs="Times New Roman"/>
          <w:sz w:val="24"/>
          <w:szCs w:val="24"/>
        </w:rPr>
        <w:t>процессом, а также тем, что каждая моделируемая частица представляет собой тысячи реальных частиц.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394" w:rsidRDefault="008F6394" w:rsidP="008F63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Построены </w:t>
      </w:r>
      <w:r w:rsidRPr="00137125">
        <w:rPr>
          <w:rFonts w:ascii="Times New Roman" w:hAnsi="Times New Roman" w:cs="Times New Roman"/>
          <w:sz w:val="24"/>
          <w:szCs w:val="24"/>
        </w:rPr>
        <w:t xml:space="preserve">алгоритмы моделирования неоднородных </w:t>
      </w:r>
      <w:proofErr w:type="spellStart"/>
      <w:r w:rsidRPr="00137125">
        <w:rPr>
          <w:rFonts w:ascii="Times New Roman" w:hAnsi="Times New Roman" w:cs="Times New Roman"/>
          <w:sz w:val="24"/>
          <w:szCs w:val="24"/>
        </w:rPr>
        <w:t>негауссовских</w:t>
      </w:r>
      <w:proofErr w:type="spellEnd"/>
      <w:r w:rsidRPr="00137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полей с целью разработки</w:t>
      </w:r>
      <w:r w:rsidRPr="00137125">
        <w:rPr>
          <w:rFonts w:ascii="Times New Roman" w:hAnsi="Times New Roman" w:cs="Times New Roman"/>
          <w:sz w:val="24"/>
          <w:szCs w:val="24"/>
        </w:rPr>
        <w:t xml:space="preserve"> стохастических моделей атмосферных процессов для оценки вероятностей аномальных и экстремальных метеорологических явлений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394" w:rsidRDefault="008F6394" w:rsidP="008F63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A29C1">
        <w:rPr>
          <w:rFonts w:ascii="Times New Roman" w:hAnsi="Times New Roman" w:cs="Times New Roman"/>
          <w:sz w:val="24"/>
          <w:szCs w:val="24"/>
        </w:rPr>
        <w:t xml:space="preserve">ля эпидемиологического процесса </w:t>
      </w:r>
      <w:r>
        <w:rPr>
          <w:rFonts w:ascii="Times New Roman" w:hAnsi="Times New Roman" w:cs="Times New Roman"/>
          <w:sz w:val="24"/>
          <w:szCs w:val="24"/>
        </w:rPr>
        <w:t>построена</w:t>
      </w:r>
      <w:r w:rsidRPr="006A29C1">
        <w:rPr>
          <w:rFonts w:ascii="Times New Roman" w:hAnsi="Times New Roman" w:cs="Times New Roman"/>
          <w:sz w:val="24"/>
          <w:szCs w:val="24"/>
        </w:rPr>
        <w:t xml:space="preserve"> стохастическая модель, в которой индивидуумы (элементы) разбиваются группы с разными функциональными характеристиками (разделение по возрасту, работе, расположению и т.п.), испытывающие изменения с превращением типов: восприимчивые, инфиц</w:t>
      </w:r>
      <w:r>
        <w:rPr>
          <w:rFonts w:ascii="Times New Roman" w:hAnsi="Times New Roman" w:cs="Times New Roman"/>
          <w:sz w:val="24"/>
          <w:szCs w:val="24"/>
        </w:rPr>
        <w:t>ированные, выздоровевшие и т.д.</w:t>
      </w:r>
    </w:p>
    <w:p w:rsidR="00871011" w:rsidRDefault="008F6394" w:rsidP="008F6394">
      <w:r>
        <w:rPr>
          <w:rFonts w:ascii="Times New Roman" w:hAnsi="Times New Roman" w:cs="Times New Roman"/>
          <w:sz w:val="24"/>
          <w:szCs w:val="24"/>
        </w:rPr>
        <w:t>Разработано ч</w:t>
      </w:r>
      <w:r w:rsidRPr="002475D6">
        <w:rPr>
          <w:rFonts w:ascii="Times New Roman" w:hAnsi="Times New Roman" w:cs="Times New Roman"/>
          <w:sz w:val="24"/>
          <w:szCs w:val="24"/>
        </w:rPr>
        <w:t>исленн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2475D6">
        <w:rPr>
          <w:rFonts w:ascii="Times New Roman" w:hAnsi="Times New Roman" w:cs="Times New Roman"/>
          <w:sz w:val="24"/>
          <w:szCs w:val="24"/>
        </w:rPr>
        <w:t xml:space="preserve"> моделирование влияния случайных факторов внешней среды на процессы теплопереноса в летательных аппаратах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75D6">
        <w:rPr>
          <w:rFonts w:ascii="Times New Roman" w:hAnsi="Times New Roman" w:cs="Times New Roman"/>
          <w:sz w:val="24"/>
          <w:szCs w:val="24"/>
        </w:rPr>
        <w:t xml:space="preserve">Моделирование случайных возмущений внешней среды осуществляется с помощью </w:t>
      </w:r>
      <w:proofErr w:type="spellStart"/>
      <w:r w:rsidRPr="002475D6">
        <w:rPr>
          <w:rFonts w:ascii="Times New Roman" w:hAnsi="Times New Roman" w:cs="Times New Roman"/>
          <w:sz w:val="24"/>
          <w:szCs w:val="24"/>
        </w:rPr>
        <w:t>винеровского</w:t>
      </w:r>
      <w:proofErr w:type="spellEnd"/>
      <w:r w:rsidRPr="002475D6">
        <w:rPr>
          <w:rFonts w:ascii="Times New Roman" w:hAnsi="Times New Roman" w:cs="Times New Roman"/>
          <w:sz w:val="24"/>
          <w:szCs w:val="24"/>
        </w:rPr>
        <w:t xml:space="preserve"> интеграла в системе дифференциальных уравнений, записанных в интегральной форме.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36EFD">
        <w:rPr>
          <w:rFonts w:ascii="Times New Roman" w:hAnsi="Times New Roman" w:cs="Times New Roman"/>
          <w:sz w:val="24"/>
          <w:szCs w:val="24"/>
        </w:rPr>
        <w:t xml:space="preserve"> задаче фильтрации случайных процессов в динамических системах, математическая модель которых описывается СДУ, </w:t>
      </w:r>
      <w:r>
        <w:rPr>
          <w:rFonts w:ascii="Times New Roman" w:hAnsi="Times New Roman" w:cs="Times New Roman"/>
          <w:sz w:val="24"/>
          <w:szCs w:val="24"/>
        </w:rPr>
        <w:t>построена оценка плотности вероятности решения на основе полиномов Лежандра, значительно более точная, чем оценка с помощью построения гистограммы.</w:t>
      </w:r>
      <w:bookmarkStart w:id="0" w:name="_GoBack"/>
      <w:bookmarkEnd w:id="0"/>
    </w:p>
    <w:sectPr w:rsidR="0087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94"/>
    <w:rsid w:val="00871011"/>
    <w:rsid w:val="008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B48A3-D580-4F0E-B45C-F324EFC1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2024-02-01T09:37:00Z</dcterms:created>
  <dcterms:modified xsi:type="dcterms:W3CDTF">2024-02-01T09:38:00Z</dcterms:modified>
</cp:coreProperties>
</file>