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70" w:rsidRPr="009123EC" w:rsidRDefault="00FF5270" w:rsidP="00FF5270">
      <w:pPr>
        <w:pStyle w:val="2"/>
      </w:pPr>
      <w:r w:rsidRPr="009123EC">
        <w:t>Отчет по этапам НИР, завершенным в 20</w:t>
      </w:r>
      <w:r>
        <w:t>11</w:t>
      </w:r>
      <w:r w:rsidRPr="009123EC">
        <w:t xml:space="preserve"> году в соответствии с планом НИР института</w:t>
      </w:r>
    </w:p>
    <w:p w:rsidR="00FF5270" w:rsidRPr="00FF5270" w:rsidRDefault="00FF5270" w:rsidP="00FF5270">
      <w:pPr>
        <w:ind w:firstLine="0"/>
        <w:rPr>
          <w:sz w:val="24"/>
          <w:szCs w:val="24"/>
        </w:rPr>
      </w:pPr>
      <w:r w:rsidRPr="00FF5270">
        <w:rPr>
          <w:b/>
          <w:sz w:val="24"/>
          <w:szCs w:val="24"/>
        </w:rPr>
        <w:t>Проект НИР 1.4.1.2.</w:t>
      </w:r>
      <w:r w:rsidRPr="00FF5270">
        <w:rPr>
          <w:sz w:val="24"/>
          <w:szCs w:val="24"/>
        </w:rPr>
        <w:t xml:space="preserve"> «Математическое моделирование, теоретические и экспериментальные исследов</w:t>
      </w:r>
      <w:r w:rsidRPr="00FF5270">
        <w:rPr>
          <w:sz w:val="24"/>
          <w:szCs w:val="24"/>
        </w:rPr>
        <w:t>а</w:t>
      </w:r>
      <w:r w:rsidRPr="00FF5270">
        <w:rPr>
          <w:sz w:val="24"/>
          <w:szCs w:val="24"/>
        </w:rPr>
        <w:t xml:space="preserve">ния по развитию </w:t>
      </w:r>
      <w:proofErr w:type="spellStart"/>
      <w:r w:rsidRPr="00FF5270">
        <w:rPr>
          <w:sz w:val="24"/>
          <w:szCs w:val="24"/>
        </w:rPr>
        <w:t>геоинформационных</w:t>
      </w:r>
      <w:proofErr w:type="spellEnd"/>
      <w:r w:rsidRPr="00FF5270">
        <w:rPr>
          <w:sz w:val="24"/>
          <w:szCs w:val="24"/>
        </w:rPr>
        <w:t xml:space="preserve"> и Интернет технологий для задач активной сейсмологии и дистанцио</w:t>
      </w:r>
      <w:r w:rsidRPr="00FF5270">
        <w:rPr>
          <w:sz w:val="24"/>
          <w:szCs w:val="24"/>
        </w:rPr>
        <w:t>н</w:t>
      </w:r>
      <w:r w:rsidRPr="00FF5270">
        <w:rPr>
          <w:sz w:val="24"/>
          <w:szCs w:val="24"/>
        </w:rPr>
        <w:t xml:space="preserve">ного зондирования» </w:t>
      </w:r>
    </w:p>
    <w:p w:rsidR="00FF5270" w:rsidRPr="00FF5270" w:rsidRDefault="00FF5270" w:rsidP="00FF5270">
      <w:pPr>
        <w:ind w:firstLine="0"/>
        <w:rPr>
          <w:sz w:val="24"/>
          <w:szCs w:val="24"/>
        </w:rPr>
      </w:pPr>
      <w:r w:rsidRPr="00FF5270">
        <w:rPr>
          <w:sz w:val="24"/>
          <w:szCs w:val="24"/>
        </w:rPr>
        <w:t xml:space="preserve">(№ </w:t>
      </w:r>
      <w:proofErr w:type="spellStart"/>
      <w:r w:rsidRPr="00FF5270">
        <w:rPr>
          <w:sz w:val="24"/>
          <w:szCs w:val="24"/>
        </w:rPr>
        <w:t>госрегистрации</w:t>
      </w:r>
      <w:proofErr w:type="spellEnd"/>
      <w:r w:rsidRPr="00FF5270">
        <w:rPr>
          <w:sz w:val="24"/>
          <w:szCs w:val="24"/>
        </w:rPr>
        <w:t xml:space="preserve"> 0120.1002445)</w:t>
      </w:r>
    </w:p>
    <w:p w:rsidR="00FF5270" w:rsidRPr="00FF5270" w:rsidRDefault="00FF5270" w:rsidP="00FF5270">
      <w:pPr>
        <w:ind w:firstLine="0"/>
        <w:rPr>
          <w:bCs/>
          <w:sz w:val="24"/>
          <w:szCs w:val="24"/>
        </w:rPr>
      </w:pPr>
      <w:r w:rsidRPr="00FF5270">
        <w:rPr>
          <w:bCs/>
          <w:sz w:val="24"/>
          <w:szCs w:val="24"/>
        </w:rPr>
        <w:t xml:space="preserve">(Научные руководители – д.т.н. В.В. Ковалевский, д.т.н. В.П. </w:t>
      </w:r>
      <w:proofErr w:type="spellStart"/>
      <w:r w:rsidRPr="00FF5270">
        <w:rPr>
          <w:bCs/>
          <w:sz w:val="24"/>
          <w:szCs w:val="24"/>
        </w:rPr>
        <w:t>Пяткин</w:t>
      </w:r>
      <w:proofErr w:type="spellEnd"/>
      <w:r w:rsidRPr="00FF5270">
        <w:rPr>
          <w:bCs/>
          <w:sz w:val="24"/>
          <w:szCs w:val="24"/>
        </w:rPr>
        <w:t>)</w:t>
      </w:r>
    </w:p>
    <w:p w:rsidR="00FF5270" w:rsidRPr="00FF5270" w:rsidRDefault="00FF5270" w:rsidP="00FF5270">
      <w:pPr>
        <w:tabs>
          <w:tab w:val="left" w:pos="0"/>
        </w:tabs>
        <w:ind w:right="-108"/>
        <w:rPr>
          <w:sz w:val="24"/>
          <w:szCs w:val="24"/>
        </w:rPr>
      </w:pPr>
    </w:p>
    <w:p w:rsidR="00FF5270" w:rsidRPr="00FF5270" w:rsidRDefault="00FF5270" w:rsidP="00FF5270">
      <w:pPr>
        <w:tabs>
          <w:tab w:val="left" w:pos="0"/>
        </w:tabs>
        <w:ind w:right="-108" w:firstLine="0"/>
        <w:rPr>
          <w:sz w:val="24"/>
          <w:szCs w:val="24"/>
        </w:rPr>
      </w:pPr>
      <w:r w:rsidRPr="00FF5270">
        <w:rPr>
          <w:sz w:val="24"/>
          <w:szCs w:val="24"/>
        </w:rPr>
        <w:t>Раздел 1. Математическое моделирование волновых полей и пр</w:t>
      </w:r>
      <w:r w:rsidRPr="00FF5270">
        <w:rPr>
          <w:sz w:val="24"/>
          <w:szCs w:val="24"/>
        </w:rPr>
        <w:t>о</w:t>
      </w:r>
      <w:r w:rsidRPr="00FF5270">
        <w:rPr>
          <w:sz w:val="24"/>
          <w:szCs w:val="24"/>
        </w:rPr>
        <w:t xml:space="preserve">цессов вибросейсмического зондирования и мониторинга </w:t>
      </w:r>
      <w:proofErr w:type="spellStart"/>
      <w:r w:rsidRPr="00FF5270">
        <w:rPr>
          <w:sz w:val="24"/>
          <w:szCs w:val="24"/>
        </w:rPr>
        <w:t>сейсмо-вулкано</w:t>
      </w:r>
      <w:proofErr w:type="spellEnd"/>
      <w:r w:rsidRPr="00FF5270">
        <w:rPr>
          <w:sz w:val="24"/>
          <w:szCs w:val="24"/>
        </w:rPr>
        <w:t xml:space="preserve"> опасных зон. Численное моделирование, создание программно-алгоритмических средств обработки данных и проведение экспериментальных вибросейсмических исследований в </w:t>
      </w:r>
      <w:proofErr w:type="spellStart"/>
      <w:r w:rsidRPr="00FF5270">
        <w:rPr>
          <w:sz w:val="24"/>
          <w:szCs w:val="24"/>
        </w:rPr>
        <w:t>сейсмо-вулкано</w:t>
      </w:r>
      <w:proofErr w:type="spellEnd"/>
      <w:r w:rsidRPr="00FF5270">
        <w:rPr>
          <w:sz w:val="24"/>
          <w:szCs w:val="24"/>
        </w:rPr>
        <w:t xml:space="preserve"> опасных зонах. Разработка информационно-аналитических систем в области активной сейсмологии.</w:t>
      </w:r>
    </w:p>
    <w:p w:rsidR="00FF5270" w:rsidRPr="00FF5270" w:rsidRDefault="00FF5270" w:rsidP="00FF5270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FF5270">
        <w:rPr>
          <w:sz w:val="24"/>
          <w:szCs w:val="24"/>
        </w:rPr>
        <w:t>(Руководитель – д.т.н. В.В. Ковалевский).</w:t>
      </w:r>
    </w:p>
    <w:p w:rsidR="00FF5270" w:rsidRPr="00FF5270" w:rsidRDefault="00FF5270" w:rsidP="00FF5270">
      <w:pPr>
        <w:rPr>
          <w:sz w:val="24"/>
          <w:szCs w:val="24"/>
        </w:rPr>
      </w:pPr>
    </w:p>
    <w:p w:rsidR="00FF5270" w:rsidRPr="00FF5270" w:rsidRDefault="00FF5270" w:rsidP="00FF5270">
      <w:pPr>
        <w:tabs>
          <w:tab w:val="left" w:pos="0"/>
        </w:tabs>
        <w:rPr>
          <w:sz w:val="24"/>
          <w:szCs w:val="24"/>
        </w:rPr>
      </w:pPr>
      <w:r w:rsidRPr="00FF5270">
        <w:rPr>
          <w:sz w:val="24"/>
          <w:szCs w:val="24"/>
        </w:rPr>
        <w:t xml:space="preserve">Выполнено математическое моделирование вибросейсмических полей различной природы в сложно построенных средах, ориентированных под трёхмерную геометрию объекта. Численное моделирование проводится на основе </w:t>
      </w:r>
      <w:proofErr w:type="gramStart"/>
      <w:r w:rsidRPr="00FF5270">
        <w:rPr>
          <w:sz w:val="24"/>
          <w:szCs w:val="24"/>
        </w:rPr>
        <w:t>решения полной системы уравнений теории упругости</w:t>
      </w:r>
      <w:proofErr w:type="gramEnd"/>
      <w:r w:rsidRPr="00FF5270">
        <w:rPr>
          <w:sz w:val="24"/>
          <w:szCs w:val="24"/>
        </w:rPr>
        <w:t xml:space="preserve"> с соответствующими граничными и начальными условиями. В качестве </w:t>
      </w:r>
      <w:proofErr w:type="gramStart"/>
      <w:r w:rsidRPr="00FF5270">
        <w:rPr>
          <w:sz w:val="24"/>
          <w:szCs w:val="24"/>
        </w:rPr>
        <w:t>метода решения представленной системы уравнений</w:t>
      </w:r>
      <w:proofErr w:type="gramEnd"/>
      <w:r w:rsidRPr="00FF5270">
        <w:rPr>
          <w:sz w:val="24"/>
          <w:szCs w:val="24"/>
        </w:rPr>
        <w:t xml:space="preserve"> выбран разностный метод, адаптированный для трехмерных вариантов. Для моделирования распространения упругих волн </w:t>
      </w:r>
      <w:proofErr w:type="gramStart"/>
      <w:r w:rsidRPr="00FF5270">
        <w:rPr>
          <w:sz w:val="24"/>
          <w:szCs w:val="24"/>
        </w:rPr>
        <w:t>адаптированы и использованы</w:t>
      </w:r>
      <w:proofErr w:type="gramEnd"/>
      <w:r w:rsidRPr="00FF5270">
        <w:rPr>
          <w:sz w:val="24"/>
          <w:szCs w:val="24"/>
        </w:rPr>
        <w:t xml:space="preserve"> специализированные методы и алгоритмы поглощающих границ (</w:t>
      </w:r>
      <w:r w:rsidRPr="00FF5270">
        <w:rPr>
          <w:sz w:val="24"/>
          <w:szCs w:val="24"/>
          <w:lang w:val="en-US"/>
        </w:rPr>
        <w:t>Perfectly</w:t>
      </w:r>
      <w:r w:rsidRPr="00FF5270">
        <w:rPr>
          <w:sz w:val="24"/>
          <w:szCs w:val="24"/>
        </w:rPr>
        <w:t xml:space="preserve"> </w:t>
      </w:r>
      <w:r w:rsidRPr="00FF5270">
        <w:rPr>
          <w:sz w:val="24"/>
          <w:szCs w:val="24"/>
          <w:lang w:val="en-US"/>
        </w:rPr>
        <w:t>Matched</w:t>
      </w:r>
      <w:r w:rsidRPr="00FF5270">
        <w:rPr>
          <w:sz w:val="24"/>
          <w:szCs w:val="24"/>
        </w:rPr>
        <w:t xml:space="preserve"> </w:t>
      </w:r>
      <w:r w:rsidRPr="00FF5270">
        <w:rPr>
          <w:sz w:val="24"/>
          <w:szCs w:val="24"/>
          <w:lang w:val="en-US"/>
        </w:rPr>
        <w:t>Layers</w:t>
      </w:r>
      <w:r w:rsidRPr="00FF5270">
        <w:rPr>
          <w:sz w:val="24"/>
          <w:szCs w:val="24"/>
        </w:rPr>
        <w:t xml:space="preserve">, </w:t>
      </w:r>
      <w:r w:rsidRPr="00FF5270">
        <w:rPr>
          <w:sz w:val="24"/>
          <w:szCs w:val="24"/>
          <w:lang w:val="en-US"/>
        </w:rPr>
        <w:t>Complex</w:t>
      </w:r>
      <w:r w:rsidRPr="00FF5270">
        <w:rPr>
          <w:sz w:val="24"/>
          <w:szCs w:val="24"/>
        </w:rPr>
        <w:t xml:space="preserve"> </w:t>
      </w:r>
      <w:r w:rsidRPr="00FF5270">
        <w:rPr>
          <w:sz w:val="24"/>
          <w:szCs w:val="24"/>
          <w:lang w:val="en-US"/>
        </w:rPr>
        <w:t>frequency</w:t>
      </w:r>
      <w:r w:rsidRPr="00FF5270">
        <w:rPr>
          <w:sz w:val="24"/>
          <w:szCs w:val="24"/>
        </w:rPr>
        <w:t xml:space="preserve"> </w:t>
      </w:r>
      <w:r w:rsidRPr="00FF5270">
        <w:rPr>
          <w:sz w:val="24"/>
          <w:szCs w:val="24"/>
          <w:lang w:val="en-US"/>
        </w:rPr>
        <w:t>shifted</w:t>
      </w:r>
      <w:r w:rsidRPr="00FF5270">
        <w:rPr>
          <w:sz w:val="24"/>
          <w:szCs w:val="24"/>
        </w:rPr>
        <w:t xml:space="preserve"> </w:t>
      </w:r>
      <w:r w:rsidRPr="00FF5270">
        <w:rPr>
          <w:sz w:val="24"/>
          <w:szCs w:val="24"/>
          <w:lang w:val="en-US"/>
        </w:rPr>
        <w:t>convolution</w:t>
      </w:r>
      <w:r w:rsidRPr="00FF5270">
        <w:rPr>
          <w:sz w:val="24"/>
          <w:szCs w:val="24"/>
        </w:rPr>
        <w:t xml:space="preserve"> </w:t>
      </w:r>
      <w:r w:rsidRPr="00FF5270">
        <w:rPr>
          <w:sz w:val="24"/>
          <w:szCs w:val="24"/>
          <w:lang w:val="en-US"/>
        </w:rPr>
        <w:t>Perfectly</w:t>
      </w:r>
      <w:r w:rsidRPr="00FF5270">
        <w:rPr>
          <w:sz w:val="24"/>
          <w:szCs w:val="24"/>
        </w:rPr>
        <w:t xml:space="preserve"> </w:t>
      </w:r>
      <w:r w:rsidRPr="00FF5270">
        <w:rPr>
          <w:sz w:val="24"/>
          <w:szCs w:val="24"/>
          <w:lang w:val="en-US"/>
        </w:rPr>
        <w:t>Matched</w:t>
      </w:r>
      <w:r w:rsidRPr="00FF5270">
        <w:rPr>
          <w:sz w:val="24"/>
          <w:szCs w:val="24"/>
        </w:rPr>
        <w:t xml:space="preserve"> </w:t>
      </w:r>
      <w:r w:rsidRPr="00FF5270">
        <w:rPr>
          <w:sz w:val="24"/>
          <w:szCs w:val="24"/>
          <w:lang w:val="en-US"/>
        </w:rPr>
        <w:t>Layers</w:t>
      </w:r>
      <w:r w:rsidRPr="00FF5270">
        <w:rPr>
          <w:sz w:val="24"/>
          <w:szCs w:val="24"/>
        </w:rPr>
        <w:t xml:space="preserve">) для исключения отражений упругих волн от границ расчетной области. Разработанный комплекс программ использовался для проведения численных экспериментов  на многоядерных вычислительных системах ЦКП ССКЦ </w:t>
      </w:r>
      <w:proofErr w:type="spellStart"/>
      <w:r w:rsidRPr="00FF5270">
        <w:rPr>
          <w:sz w:val="24"/>
          <w:szCs w:val="24"/>
        </w:rPr>
        <w:t>ИВМиМГ</w:t>
      </w:r>
      <w:proofErr w:type="spellEnd"/>
      <w:r w:rsidRPr="00FF5270">
        <w:rPr>
          <w:sz w:val="24"/>
          <w:szCs w:val="24"/>
        </w:rPr>
        <w:t xml:space="preserve"> СО РАН. Для моделирования использовался кластер НКС-30Т. Проводились тестовые расчеты по выбору наиболее подходящей параллельной реализации программы для данной архитектуры кластера и предложенной параллельной схемы. На основе разработанного комплекса проведены эксперименты по разработке трехмерной модели изучаемого вулкана, а также изучению структуры сейсмического поля при вибросейсмическом просвечивании вулкана. Развивается технология численного моделирования в геофизике с применением графических процессоров. Для реализации трудоемких параллельных алгоритмов на больших объемах данных отлажены механизмы написания комплексных программ, выполняющихся параллельно на центральных и графических процессорах </w:t>
      </w:r>
      <w:proofErr w:type="spellStart"/>
      <w:r w:rsidRPr="00FF5270">
        <w:rPr>
          <w:sz w:val="24"/>
          <w:szCs w:val="24"/>
          <w:lang w:val="en-US"/>
        </w:rPr>
        <w:t>Nvidia</w:t>
      </w:r>
      <w:proofErr w:type="spellEnd"/>
      <w:r w:rsidRPr="00FF5270">
        <w:rPr>
          <w:sz w:val="24"/>
          <w:szCs w:val="24"/>
        </w:rPr>
        <w:t xml:space="preserve"> (GPU) в среде программирования </w:t>
      </w:r>
      <w:r w:rsidRPr="00FF5270">
        <w:rPr>
          <w:sz w:val="24"/>
          <w:szCs w:val="24"/>
          <w:lang w:val="en-US"/>
        </w:rPr>
        <w:t>Microsoft</w:t>
      </w:r>
      <w:r w:rsidRPr="00FF5270">
        <w:rPr>
          <w:sz w:val="24"/>
          <w:szCs w:val="24"/>
        </w:rPr>
        <w:t xml:space="preserve"> </w:t>
      </w:r>
      <w:r w:rsidRPr="00FF5270">
        <w:rPr>
          <w:sz w:val="24"/>
          <w:szCs w:val="24"/>
          <w:lang w:val="en-US"/>
        </w:rPr>
        <w:t>Visual</w:t>
      </w:r>
      <w:r w:rsidRPr="00FF5270">
        <w:rPr>
          <w:sz w:val="24"/>
          <w:szCs w:val="24"/>
        </w:rPr>
        <w:t xml:space="preserve"> </w:t>
      </w:r>
      <w:r w:rsidRPr="00FF5270">
        <w:rPr>
          <w:sz w:val="24"/>
          <w:szCs w:val="24"/>
          <w:lang w:val="en-US"/>
        </w:rPr>
        <w:t>Studio</w:t>
      </w:r>
      <w:r w:rsidRPr="00FF5270">
        <w:rPr>
          <w:sz w:val="24"/>
          <w:szCs w:val="24"/>
        </w:rPr>
        <w:t xml:space="preserve"> с добавлением библиотек </w:t>
      </w:r>
      <w:r w:rsidRPr="00FF5270">
        <w:rPr>
          <w:sz w:val="24"/>
          <w:szCs w:val="24"/>
          <w:lang w:val="en-US"/>
        </w:rPr>
        <w:t>Intel</w:t>
      </w:r>
      <w:r w:rsidRPr="00FF5270">
        <w:rPr>
          <w:sz w:val="24"/>
          <w:szCs w:val="24"/>
        </w:rPr>
        <w:t xml:space="preserve"> </w:t>
      </w:r>
      <w:r w:rsidRPr="00FF5270">
        <w:rPr>
          <w:sz w:val="24"/>
          <w:szCs w:val="24"/>
          <w:lang w:val="en-US"/>
        </w:rPr>
        <w:t>MKL</w:t>
      </w:r>
      <w:r w:rsidRPr="00FF5270">
        <w:rPr>
          <w:sz w:val="24"/>
          <w:szCs w:val="24"/>
        </w:rPr>
        <w:t xml:space="preserve"> и специализированных библиотек для работы с видеокартами </w:t>
      </w:r>
      <w:r w:rsidRPr="00FF5270">
        <w:rPr>
          <w:sz w:val="24"/>
          <w:szCs w:val="24"/>
          <w:lang w:val="en-US"/>
        </w:rPr>
        <w:t>CUBLAS</w:t>
      </w:r>
      <w:r w:rsidRPr="00FF5270">
        <w:rPr>
          <w:sz w:val="24"/>
          <w:szCs w:val="24"/>
        </w:rPr>
        <w:t xml:space="preserve"> и </w:t>
      </w:r>
      <w:r w:rsidRPr="00FF5270">
        <w:rPr>
          <w:sz w:val="24"/>
          <w:szCs w:val="24"/>
          <w:lang w:val="en-US"/>
        </w:rPr>
        <w:t>CUFFT</w:t>
      </w:r>
      <w:r w:rsidRPr="00FF5270">
        <w:rPr>
          <w:sz w:val="24"/>
          <w:szCs w:val="24"/>
        </w:rPr>
        <w:t>.</w:t>
      </w:r>
    </w:p>
    <w:p w:rsidR="00FF5270" w:rsidRPr="00FF5270" w:rsidRDefault="00FF5270" w:rsidP="00FF5270">
      <w:pPr>
        <w:rPr>
          <w:sz w:val="24"/>
          <w:szCs w:val="24"/>
        </w:rPr>
      </w:pPr>
      <w:r w:rsidRPr="00FF5270">
        <w:rPr>
          <w:sz w:val="24"/>
          <w:szCs w:val="24"/>
        </w:rPr>
        <w:t xml:space="preserve">Выполнены экспериментальные исследования геодинамических процессов Байкальской </w:t>
      </w:r>
      <w:proofErr w:type="spellStart"/>
      <w:r w:rsidRPr="00FF5270">
        <w:rPr>
          <w:sz w:val="24"/>
          <w:szCs w:val="24"/>
        </w:rPr>
        <w:t>рифтовой</w:t>
      </w:r>
      <w:proofErr w:type="spellEnd"/>
      <w:r w:rsidRPr="00FF5270">
        <w:rPr>
          <w:sz w:val="24"/>
          <w:szCs w:val="24"/>
        </w:rPr>
        <w:t xml:space="preserve"> зоны, сейсмоактивных районов </w:t>
      </w:r>
      <w:proofErr w:type="spellStart"/>
      <w:proofErr w:type="gramStart"/>
      <w:r w:rsidRPr="00FF5270">
        <w:rPr>
          <w:sz w:val="24"/>
          <w:szCs w:val="24"/>
        </w:rPr>
        <w:t>Алтае-Саянского</w:t>
      </w:r>
      <w:proofErr w:type="spellEnd"/>
      <w:proofErr w:type="gramEnd"/>
      <w:r w:rsidRPr="00FF5270">
        <w:rPr>
          <w:sz w:val="24"/>
          <w:szCs w:val="24"/>
        </w:rPr>
        <w:t xml:space="preserve"> региона и вулканических зон на основе исследования сейсмичности, данных активного вибросейсмического мониторинга, наблюдений на сети стационарных и временных станций, расположенных в этих районах. В 2011 году начаты работы по исследованию характеристик волнового поля мощного вибратора для целей вибросейсмического зондирования глубинных структур Монголо-Сибирского региона. В качестве источника сейсмических волн использовался вибратор СВ-100, расположенный на Южно-Байкальском вибросейсмическом полигоне СО РАН, п. Бабушкин. Регистрация осуществлялась на шести профилях длиной 1-</w:t>
      </w:r>
      <w:smartTag w:uri="urn:schemas-microsoft-com:office:smarttags" w:element="metricconverter">
        <w:smartTagPr>
          <w:attr w:name="ProductID" w:val="2 км"/>
        </w:smartTagPr>
        <w:r w:rsidRPr="00FF5270">
          <w:rPr>
            <w:sz w:val="24"/>
            <w:szCs w:val="24"/>
          </w:rPr>
          <w:t>2 км</w:t>
        </w:r>
      </w:smartTag>
      <w:r w:rsidRPr="00FF5270">
        <w:rPr>
          <w:sz w:val="24"/>
          <w:szCs w:val="24"/>
        </w:rPr>
        <w:t xml:space="preserve"> на удалениях 200, 300, 350, 400, 450 и </w:t>
      </w:r>
      <w:smartTag w:uri="urn:schemas-microsoft-com:office:smarttags" w:element="metricconverter">
        <w:smartTagPr>
          <w:attr w:name="ProductID" w:val="500 км"/>
        </w:smartTagPr>
        <w:r w:rsidRPr="00FF5270">
          <w:rPr>
            <w:sz w:val="24"/>
            <w:szCs w:val="24"/>
          </w:rPr>
          <w:t>500 км</w:t>
        </w:r>
      </w:smartTag>
      <w:r w:rsidRPr="00FF5270">
        <w:rPr>
          <w:sz w:val="24"/>
          <w:szCs w:val="24"/>
        </w:rPr>
        <w:t xml:space="preserve"> от источника.</w:t>
      </w:r>
    </w:p>
    <w:p w:rsidR="00FF5270" w:rsidRPr="00FF5270" w:rsidRDefault="00FF5270" w:rsidP="00FF5270">
      <w:pPr>
        <w:rPr>
          <w:sz w:val="24"/>
          <w:szCs w:val="24"/>
        </w:rPr>
      </w:pPr>
      <w:r w:rsidRPr="00FF5270">
        <w:rPr>
          <w:sz w:val="24"/>
          <w:szCs w:val="24"/>
        </w:rPr>
        <w:t xml:space="preserve"> Для измерения вибросейсмических колебаний </w:t>
      </w:r>
      <w:proofErr w:type="spellStart"/>
      <w:r w:rsidRPr="00FF5270">
        <w:rPr>
          <w:sz w:val="24"/>
          <w:szCs w:val="24"/>
        </w:rPr>
        <w:t>нанометрового</w:t>
      </w:r>
      <w:proofErr w:type="spellEnd"/>
      <w:r w:rsidRPr="00FF5270">
        <w:rPr>
          <w:sz w:val="24"/>
          <w:szCs w:val="24"/>
        </w:rPr>
        <w:t xml:space="preserve"> уровня были проведены эксперименты по регистрации сейсмических колебаний от вибратора ЦВ-40 на удалении 342 км с расстановкой 17-ти сейсмоприемников типа СК1-П в виде креста. </w:t>
      </w:r>
      <w:proofErr w:type="gramStart"/>
      <w:r w:rsidRPr="00FF5270">
        <w:rPr>
          <w:sz w:val="24"/>
          <w:szCs w:val="24"/>
        </w:rPr>
        <w:t xml:space="preserve">С применением обработки исходных данных с помощью  алгоритмов корреляционной свертки и синфазного сложения были выделены преломленные сейсмические волны и измерены их амплитуды колебательной скорости, составившие около 0.8 </w:t>
      </w:r>
      <w:proofErr w:type="spellStart"/>
      <w:r w:rsidRPr="00FF5270">
        <w:rPr>
          <w:sz w:val="24"/>
          <w:szCs w:val="24"/>
        </w:rPr>
        <w:t>нМ</w:t>
      </w:r>
      <w:proofErr w:type="spellEnd"/>
      <w:r w:rsidRPr="00FF5270">
        <w:rPr>
          <w:sz w:val="24"/>
          <w:szCs w:val="24"/>
        </w:rPr>
        <w:t xml:space="preserve">/с. С учетом полученных результатов дополнительно оценены параметры экспоненциального закона затухания уровней волн по расстоянию, проведен сопоставительный анализ их с уровнями волн, полученных от взрыва мощностью 1т. </w:t>
      </w:r>
      <w:proofErr w:type="gramEnd"/>
    </w:p>
    <w:p w:rsidR="00FF5270" w:rsidRPr="00FF5270" w:rsidRDefault="00FF5270" w:rsidP="00FF5270">
      <w:pPr>
        <w:rPr>
          <w:sz w:val="24"/>
          <w:szCs w:val="24"/>
        </w:rPr>
      </w:pPr>
      <w:proofErr w:type="gramStart"/>
      <w:r w:rsidRPr="00FF5270">
        <w:rPr>
          <w:sz w:val="24"/>
          <w:szCs w:val="24"/>
        </w:rPr>
        <w:t xml:space="preserve">С целью измерения уровней сейсмических и акустических волн, а также соотношения между ними на разных азимутальных направлениях с учетом направления и силы ветра, выполнены </w:t>
      </w:r>
      <w:r w:rsidRPr="00FF5270">
        <w:rPr>
          <w:sz w:val="24"/>
          <w:szCs w:val="24"/>
        </w:rPr>
        <w:lastRenderedPageBreak/>
        <w:t xml:space="preserve">эксперименты по регистрации обоих типов волн от вибратора ЦВ-40 и карьерных взрывов в районах разрезов Майский и </w:t>
      </w:r>
      <w:proofErr w:type="spellStart"/>
      <w:r w:rsidRPr="00FF5270">
        <w:rPr>
          <w:sz w:val="24"/>
          <w:szCs w:val="24"/>
        </w:rPr>
        <w:t>Виноградовский</w:t>
      </w:r>
      <w:proofErr w:type="spellEnd"/>
      <w:r w:rsidRPr="00FF5270">
        <w:rPr>
          <w:sz w:val="24"/>
          <w:szCs w:val="24"/>
        </w:rPr>
        <w:t xml:space="preserve"> Кемеровской области с круговой расстановкой </w:t>
      </w:r>
      <w:proofErr w:type="spellStart"/>
      <w:r w:rsidRPr="00FF5270">
        <w:rPr>
          <w:sz w:val="24"/>
          <w:szCs w:val="24"/>
        </w:rPr>
        <w:t>сейсмодатчиков</w:t>
      </w:r>
      <w:proofErr w:type="spellEnd"/>
      <w:r w:rsidRPr="00FF5270">
        <w:rPr>
          <w:sz w:val="24"/>
          <w:szCs w:val="24"/>
        </w:rPr>
        <w:t xml:space="preserve"> по отношению к источникам (среднее радиус 6 км от источников).</w:t>
      </w:r>
      <w:proofErr w:type="gramEnd"/>
      <w:r w:rsidRPr="00FF5270">
        <w:rPr>
          <w:sz w:val="24"/>
          <w:szCs w:val="24"/>
        </w:rPr>
        <w:t xml:space="preserve"> </w:t>
      </w:r>
      <w:proofErr w:type="gramStart"/>
      <w:r w:rsidRPr="00FF5270">
        <w:rPr>
          <w:sz w:val="24"/>
          <w:szCs w:val="24"/>
        </w:rPr>
        <w:t>Эксперименты выполнялись для определения азимутальной направленности  акустического поля в зависимости от направления и силы ветра, а также оценивания роли рельефа местности на распространение акустических колебаний.</w:t>
      </w:r>
      <w:proofErr w:type="gramEnd"/>
    </w:p>
    <w:p w:rsidR="00FF5270" w:rsidRPr="00FF5270" w:rsidRDefault="00FF5270" w:rsidP="00FF5270">
      <w:pPr>
        <w:rPr>
          <w:sz w:val="24"/>
          <w:szCs w:val="24"/>
        </w:rPr>
      </w:pPr>
      <w:r w:rsidRPr="00FF5270">
        <w:rPr>
          <w:noProof/>
          <w:sz w:val="24"/>
          <w:szCs w:val="24"/>
          <w:lang w:eastAsia="ru-RU"/>
        </w:rPr>
        <w:t xml:space="preserve">На основе анализа многолетних данных вибросейсмического мониторинга Байкальской рифтовой зоны с использованием виброисточника ЦВО-100 исследованы сезонные вариации характеристик сигналов, излучаемых вибратором и характеристик вибрационных сейсмограмм, регистрируемых сейсмостанциями локальной и региональной сети. </w:t>
      </w:r>
      <w:proofErr w:type="gramStart"/>
      <w:r w:rsidRPr="00FF5270">
        <w:rPr>
          <w:noProof/>
          <w:sz w:val="24"/>
          <w:szCs w:val="24"/>
          <w:lang w:eastAsia="ru-RU"/>
        </w:rPr>
        <w:t xml:space="preserve">Были обработаны записи колебаний грунта в ближней зоне вибратора при излучении свип-сигналов за период с августа 2003 г. по март 2006 г. </w:t>
      </w:r>
      <w:r w:rsidRPr="00FF5270">
        <w:rPr>
          <w:sz w:val="24"/>
          <w:szCs w:val="24"/>
        </w:rPr>
        <w:t>В период ноябрь-май амплитуда сигнала вибратора имеет монотонный вид с максимумом в конце рабочего диапазона на 10 Гц.</w:t>
      </w:r>
      <w:proofErr w:type="gramEnd"/>
      <w:r w:rsidRPr="00FF5270">
        <w:rPr>
          <w:sz w:val="24"/>
          <w:szCs w:val="24"/>
        </w:rPr>
        <w:t xml:space="preserve"> В июне увеличивается амплитуда в среднем диапазоне с максимумом в районе 7 Гц. В июле-сентябре максимум амплитуды в районе 6,5-6, 8 Гц, далее в октябре график аналогичен июньскому с максимумом около 7 Гц. Такое изменение характера излучения вибратора напрямую связано с промерзанием грунта в месте его установки.</w:t>
      </w:r>
    </w:p>
    <w:p w:rsidR="00FF5270" w:rsidRPr="00FF5270" w:rsidRDefault="00FF5270" w:rsidP="00FF5270">
      <w:pPr>
        <w:rPr>
          <w:sz w:val="24"/>
          <w:szCs w:val="24"/>
        </w:rPr>
      </w:pPr>
      <w:r w:rsidRPr="00FF5270">
        <w:rPr>
          <w:sz w:val="24"/>
          <w:szCs w:val="24"/>
        </w:rPr>
        <w:t xml:space="preserve">Рассмотрены задачи обеспечения высокоточного определения параметров сейсмических волн, порождаемых источниками на фоне сейсмических шумов. В основе решения задачи лежат алгоритмы поисковой оптимизации, точность работы которых предлагается повысить с помощью </w:t>
      </w:r>
      <w:proofErr w:type="gramStart"/>
      <w:r w:rsidRPr="00FF5270">
        <w:rPr>
          <w:sz w:val="24"/>
          <w:szCs w:val="24"/>
        </w:rPr>
        <w:t>методов предварительной обработки исходных записей сейсмических сигналов</w:t>
      </w:r>
      <w:proofErr w:type="gramEnd"/>
      <w:r w:rsidRPr="00FF5270">
        <w:rPr>
          <w:sz w:val="24"/>
          <w:szCs w:val="24"/>
        </w:rPr>
        <w:t xml:space="preserve">. На первом этапе использовались два алгоритма: алгоритм обратной фильтрации, основанный на решении уравнения Колмогорова-Винера, и </w:t>
      </w:r>
      <w:proofErr w:type="spellStart"/>
      <w:r w:rsidRPr="00FF5270">
        <w:rPr>
          <w:sz w:val="24"/>
          <w:szCs w:val="24"/>
        </w:rPr>
        <w:t>вейвлет-фильтрация</w:t>
      </w:r>
      <w:proofErr w:type="spellEnd"/>
      <w:r w:rsidRPr="00FF5270">
        <w:rPr>
          <w:sz w:val="24"/>
          <w:szCs w:val="24"/>
        </w:rPr>
        <w:t xml:space="preserve">. Использование этих алгоритмов позволяет поднять контрастность вступлений волн. На втором этапе использовался алгоритм поисковой оптимизации, основанный на динамическом программировании и энергетическом критерии качества суммирования волн. Для повышения точности определения изучались и другие апостериорные алгоритмы определения времен вступления сейсмических волн, имеющие различные формы. Эффективность выполненных разработок иллюстрировались по отношению к проблеме локации удалённых промышленных и ближних полигонных взрывов. </w:t>
      </w:r>
    </w:p>
    <w:p w:rsidR="00FF5270" w:rsidRPr="00FF5270" w:rsidRDefault="00FF5270" w:rsidP="00FF5270">
      <w:pPr>
        <w:rPr>
          <w:sz w:val="24"/>
          <w:szCs w:val="24"/>
        </w:rPr>
      </w:pPr>
      <w:r w:rsidRPr="00FF5270">
        <w:rPr>
          <w:sz w:val="24"/>
          <w:szCs w:val="24"/>
        </w:rPr>
        <w:t xml:space="preserve">Продолжена разработка информационно-аналитической системы для задач вибросейсмического зондирования очаговых и вулканических зон с использованием мощных вибраторов. </w:t>
      </w:r>
      <w:proofErr w:type="gramStart"/>
      <w:r w:rsidRPr="00FF5270">
        <w:rPr>
          <w:sz w:val="24"/>
          <w:szCs w:val="24"/>
        </w:rPr>
        <w:t>Создан и размещен</w:t>
      </w:r>
      <w:proofErr w:type="gramEnd"/>
      <w:r w:rsidRPr="00FF5270">
        <w:rPr>
          <w:sz w:val="24"/>
          <w:szCs w:val="24"/>
        </w:rPr>
        <w:t xml:space="preserve"> на web-сервере Лаборатории геофизической информатики (http://opg.sscc.ru) информационный Интернет-ресурс по активной сейсмологии. Произведена тонкая настройка внутренних и встраиваемых внешних модулей ресурса. Выполняется администрирование, включающее присвоение статуса пользователям. </w:t>
      </w:r>
      <w:proofErr w:type="gramStart"/>
      <w:r w:rsidRPr="00FF5270">
        <w:rPr>
          <w:sz w:val="24"/>
          <w:szCs w:val="24"/>
        </w:rPr>
        <w:t>Создан</w:t>
      </w:r>
      <w:proofErr w:type="gramEnd"/>
      <w:r w:rsidRPr="00FF5270">
        <w:rPr>
          <w:sz w:val="24"/>
          <w:szCs w:val="24"/>
        </w:rPr>
        <w:t xml:space="preserve"> и наполняется тематический библиографический справочник (более 200 позиций). В НИС «Активная сейсмология» интегрированы разработанные ранее ИВС «Вибросейсмическое просвечивание Земли» и «Землетрясения Камчатки». В базу данных и файловый архив ИВС «Вибросейсмическое просвечивание Земли» введена информация, полученная в ходе экспериментов «</w:t>
      </w:r>
      <w:proofErr w:type="spellStart"/>
      <w:r w:rsidRPr="00FF5270">
        <w:rPr>
          <w:sz w:val="24"/>
          <w:szCs w:val="24"/>
        </w:rPr>
        <w:t>Карабетова</w:t>
      </w:r>
      <w:proofErr w:type="spellEnd"/>
      <w:r w:rsidRPr="00FF5270">
        <w:rPr>
          <w:sz w:val="24"/>
          <w:szCs w:val="24"/>
        </w:rPr>
        <w:t xml:space="preserve"> гора» и «Байкал». Вводятся данные, полученные в ходе экспериментов 2010-2011 гг. (мониторинг вулкана Эльбрус, вибросейсмического зондирования глубинных структур Монголо-Сибирского региона). Разработан вычислительный модуль для анализа данных «Ранговый фильтр», web-формы для ввода поисковых запросов и усовершенствован пользовательский интерфейс.</w:t>
      </w:r>
    </w:p>
    <w:p w:rsidR="00E233E3" w:rsidRPr="00FF5270" w:rsidRDefault="00E233E3" w:rsidP="00FF5270">
      <w:pPr>
        <w:ind w:firstLine="0"/>
        <w:rPr>
          <w:sz w:val="24"/>
          <w:szCs w:val="24"/>
        </w:rPr>
      </w:pPr>
    </w:p>
    <w:sectPr w:rsidR="00E233E3" w:rsidRPr="00FF5270" w:rsidSect="00CA5BC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A3295"/>
    <w:multiLevelType w:val="hybridMultilevel"/>
    <w:tmpl w:val="7284CB62"/>
    <w:lvl w:ilvl="0" w:tplc="57B4E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5270"/>
    <w:rsid w:val="002E1AFB"/>
    <w:rsid w:val="007E2711"/>
    <w:rsid w:val="00872DAE"/>
    <w:rsid w:val="008C22D9"/>
    <w:rsid w:val="00934196"/>
    <w:rsid w:val="00B43712"/>
    <w:rsid w:val="00CA5BCE"/>
    <w:rsid w:val="00CD2746"/>
    <w:rsid w:val="00D5067F"/>
    <w:rsid w:val="00E233E3"/>
    <w:rsid w:val="00FF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D9"/>
  </w:style>
  <w:style w:type="paragraph" w:styleId="2">
    <w:name w:val="heading 2"/>
    <w:basedOn w:val="a"/>
    <w:next w:val="a"/>
    <w:link w:val="20"/>
    <w:qFormat/>
    <w:rsid w:val="00FF5270"/>
    <w:pPr>
      <w:keepNext/>
      <w:spacing w:before="120" w:after="120"/>
      <w:ind w:firstLine="397"/>
      <w:jc w:val="center"/>
      <w:outlineLvl w:val="1"/>
    </w:pPr>
    <w:rPr>
      <w:rFonts w:eastAsia="Times New Roman" w:cs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5270"/>
    <w:rPr>
      <w:rFonts w:eastAsia="Times New Roman" w:cs="Times New Roman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1156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Segal</dc:creator>
  <cp:lastModifiedBy>Segal</cp:lastModifiedBy>
  <cp:revision>1</cp:revision>
  <dcterms:created xsi:type="dcterms:W3CDTF">2015-05-26T10:19:00Z</dcterms:created>
  <dcterms:modified xsi:type="dcterms:W3CDTF">2015-05-26T10:20:00Z</dcterms:modified>
</cp:coreProperties>
</file>