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42" w:rsidRDefault="00970142" w:rsidP="0097014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Проект НИР 1.3. (1.3.1.) </w:t>
      </w:r>
      <w:r w:rsidRPr="00550E6F">
        <w:rPr>
          <w:rFonts w:ascii="Times New Roman" w:hAnsi="Times New Roman"/>
          <w:sz w:val="24"/>
        </w:rPr>
        <w:t>“</w:t>
      </w:r>
      <w:r w:rsidRPr="00A631E7">
        <w:rPr>
          <w:rFonts w:ascii="Times New Roman" w:hAnsi="Times New Roman"/>
          <w:sz w:val="24"/>
        </w:rPr>
        <w:t xml:space="preserve">Разработка методов Монте-Карло для решения задач математической физики, а также индустриальной и финансовой </w:t>
      </w:r>
      <w:r w:rsidRPr="00550E6F">
        <w:rPr>
          <w:rFonts w:ascii="Times New Roman" w:hAnsi="Times New Roman"/>
          <w:sz w:val="24"/>
        </w:rPr>
        <w:t>математики” (№</w:t>
      </w:r>
      <w:r>
        <w:rPr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</w:rPr>
        <w:t>госрегистрации</w:t>
      </w:r>
      <w:proofErr w:type="spellEnd"/>
      <w:r>
        <w:rPr>
          <w:rFonts w:ascii="Times New Roman" w:hAnsi="Times New Roman"/>
          <w:sz w:val="24"/>
        </w:rPr>
        <w:t xml:space="preserve"> </w:t>
      </w:r>
      <w:bookmarkStart w:id="0" w:name="_GoBack"/>
      <w:r>
        <w:rPr>
          <w:rFonts w:ascii="Times New Roman" w:hAnsi="Times New Roman"/>
          <w:sz w:val="24"/>
        </w:rPr>
        <w:t>0120.0 712225</w:t>
      </w:r>
      <w:bookmarkEnd w:id="0"/>
      <w:r w:rsidRPr="00550E6F">
        <w:rPr>
          <w:rFonts w:ascii="Times New Roman" w:hAnsi="Times New Roman"/>
          <w:sz w:val="24"/>
        </w:rPr>
        <w:t>)</w:t>
      </w:r>
    </w:p>
    <w:p w:rsidR="00970142" w:rsidRPr="00550E6F" w:rsidRDefault="00970142" w:rsidP="0097014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(Научный руководитель проекта – член-корр. РАН Г.А. Михайлов)</w:t>
      </w:r>
    </w:p>
    <w:p w:rsidR="00970142" w:rsidRPr="00550E6F" w:rsidRDefault="00970142" w:rsidP="0097014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</w:t>
      </w:r>
      <w:r w:rsidRPr="00550E6F">
        <w:rPr>
          <w:rFonts w:ascii="Times New Roman" w:hAnsi="Times New Roman"/>
          <w:sz w:val="24"/>
        </w:rPr>
        <w:t>. «Разработка вычислительных моделей и алгоритмов на основе стохастических дифференциальных уравнений» (руководитель – д.ф.-м.н. С.С.</w:t>
      </w:r>
      <w:r w:rsidRPr="00550E6F">
        <w:rPr>
          <w:rFonts w:ascii="Times New Roman" w:hAnsi="Times New Roman"/>
          <w:sz w:val="24"/>
          <w:lang w:val="en-US"/>
        </w:rPr>
        <w:t> </w:t>
      </w:r>
      <w:r w:rsidRPr="00550E6F">
        <w:rPr>
          <w:rFonts w:ascii="Times New Roman" w:hAnsi="Times New Roman"/>
          <w:sz w:val="24"/>
        </w:rPr>
        <w:t>Артемьев)</w:t>
      </w:r>
    </w:p>
    <w:p w:rsidR="00970142" w:rsidRPr="00DE4109" w:rsidRDefault="00970142" w:rsidP="00970142">
      <w:pPr>
        <w:jc w:val="both"/>
      </w:pPr>
      <w:r w:rsidRPr="0091461B">
        <w:rPr>
          <w:i/>
        </w:rPr>
        <w:t>Этап 200</w:t>
      </w:r>
      <w:r w:rsidRPr="00A22A4C">
        <w:rPr>
          <w:i/>
        </w:rPr>
        <w:t>9</w:t>
      </w:r>
      <w:r w:rsidRPr="0091461B">
        <w:rPr>
          <w:i/>
        </w:rPr>
        <w:t xml:space="preserve"> года:</w:t>
      </w:r>
      <w:r>
        <w:t xml:space="preserve"> </w:t>
      </w:r>
      <w:r w:rsidRPr="00DE4109">
        <w:t>«</w:t>
      </w:r>
      <w:r>
        <w:t>Разработка эффективных алгоритмов параметрического анализа торговых алгоритмов</w:t>
      </w:r>
      <w:r w:rsidRPr="00DE4109">
        <w:t>».</w:t>
      </w:r>
    </w:p>
    <w:p w:rsidR="00970142" w:rsidRPr="00B30E3F" w:rsidRDefault="00970142" w:rsidP="00970142">
      <w:pPr>
        <w:pStyle w:val="a3"/>
      </w:pPr>
      <w:r w:rsidRPr="00B30E3F">
        <w:t xml:space="preserve">Основные результаты, полученные в ходе выполнения этапа. </w:t>
      </w:r>
    </w:p>
    <w:p w:rsidR="00970142" w:rsidRDefault="00970142" w:rsidP="00970142">
      <w:pPr>
        <w:pStyle w:val="a3"/>
        <w:ind w:firstLine="426"/>
      </w:pPr>
      <w:r>
        <w:t>Разработан статистический алгоритм для расчета риска застрахованного портфеля облигаций. Разработан статистический алгоритм и создана программа для расчета кредитного риска денежных потоков в пенсионных фондах. Начаты исследования точности методов Монте-Карло при моделировании решений неустойчивых и осциллирующих СДУ. Начаты работы по созданию программ для расчета решений СДУ методом Монте-Карло на суперкомпьютерах. Использование суперкомпьютеров позволит увеличить точность оценки функционалов от решений СДУ на несколько порядков в случаях, когда необходимо моделировать случайные величины с сильной асимметрией и большой дисперсией.</w:t>
      </w:r>
    </w:p>
    <w:p w:rsidR="00970142" w:rsidRDefault="00970142" w:rsidP="00970142">
      <w:pPr>
        <w:pStyle w:val="a3"/>
        <w:ind w:firstLine="426"/>
      </w:pPr>
      <w:r>
        <w:t>П</w:t>
      </w:r>
      <w:r w:rsidRPr="00BB4851">
        <w:t xml:space="preserve">остроена модель приращений цены со скачками </w:t>
      </w:r>
      <w:r>
        <w:t>н</w:t>
      </w:r>
      <w:r w:rsidRPr="00BB4851">
        <w:t xml:space="preserve">а основе </w:t>
      </w:r>
      <w:proofErr w:type="gramStart"/>
      <w:r w:rsidRPr="00BB4851">
        <w:t>линейного</w:t>
      </w:r>
      <w:proofErr w:type="gramEnd"/>
      <w:r w:rsidRPr="00BB4851">
        <w:t xml:space="preserve"> </w:t>
      </w:r>
      <w:r>
        <w:t>СДУ</w:t>
      </w:r>
      <w:r w:rsidRPr="00BB4851">
        <w:t xml:space="preserve"> с пуассоновской составляющей. Получены оценки неизвестных параметров модели, основанные на методе моментов.</w:t>
      </w:r>
      <w:r>
        <w:t xml:space="preserve"> С помощью алгоритма статистического моделирования проведено предварительное исследование точности полученных оценок.</w:t>
      </w:r>
    </w:p>
    <w:p w:rsidR="00970142" w:rsidRDefault="00970142" w:rsidP="00970142">
      <w:pPr>
        <w:pStyle w:val="a3"/>
        <w:ind w:firstLine="426"/>
      </w:pPr>
      <w:r w:rsidRPr="003003AA">
        <w:t>Построены новые эффективные весовые статистические алгоритмы для локальной оценки решения эллиптических краевых задач, а также для одновременной оценки градиента решения. Проведен анализ детерминированного смещения оценок и исследована дисперсия построенных оценок и, тем самым, статистическая погрешность алгоритмов.</w:t>
      </w:r>
    </w:p>
    <w:p w:rsidR="00970142" w:rsidRDefault="00970142" w:rsidP="00970142">
      <w:pPr>
        <w:pStyle w:val="a3"/>
        <w:ind w:firstLine="426"/>
      </w:pPr>
      <w:r>
        <w:t xml:space="preserve">На основе преобразования </w:t>
      </w:r>
      <w:r w:rsidRPr="003003AA">
        <w:t>краевой задачи</w:t>
      </w:r>
      <w:r>
        <w:t xml:space="preserve"> для</w:t>
      </w:r>
      <w:r w:rsidRPr="003003AA">
        <w:t xml:space="preserve"> параболическо</w:t>
      </w:r>
      <w:r>
        <w:t>го уравнения п</w:t>
      </w:r>
      <w:r w:rsidRPr="003003AA">
        <w:t xml:space="preserve">редложен новый метод </w:t>
      </w:r>
      <w:proofErr w:type="gramStart"/>
      <w:r w:rsidRPr="003003AA">
        <w:t>уменьшения дисперсии оценок функционалов диффузионного процесса</w:t>
      </w:r>
      <w:proofErr w:type="gramEnd"/>
      <w:r>
        <w:t xml:space="preserve"> </w:t>
      </w:r>
      <w:r w:rsidRPr="003003AA">
        <w:t>в област</w:t>
      </w:r>
      <w:r>
        <w:t>ях с поглощающей границей.</w:t>
      </w:r>
      <w:r w:rsidRPr="000F1C4C">
        <w:t xml:space="preserve"> </w:t>
      </w:r>
      <w:r w:rsidRPr="003003AA">
        <w:t xml:space="preserve">Разработана модификация алгоритма </w:t>
      </w:r>
      <w:proofErr w:type="spellStart"/>
      <w:r w:rsidRPr="003003AA">
        <w:t>Урясьева</w:t>
      </w:r>
      <w:proofErr w:type="spellEnd"/>
      <w:r w:rsidRPr="003003AA">
        <w:t xml:space="preserve"> для </w:t>
      </w:r>
      <w:r>
        <w:t xml:space="preserve">нахождения </w:t>
      </w:r>
      <w:r w:rsidRPr="003003AA">
        <w:t>миним</w:t>
      </w:r>
      <w:r>
        <w:t xml:space="preserve">ума функционалов от </w:t>
      </w:r>
      <w:r w:rsidRPr="003003AA">
        <w:t>случайных функций.</w:t>
      </w:r>
    </w:p>
    <w:p w:rsidR="00970142" w:rsidRDefault="00970142" w:rsidP="00970142">
      <w:pPr>
        <w:pStyle w:val="a3"/>
        <w:ind w:firstLine="426"/>
      </w:pPr>
      <w:r w:rsidRPr="00BB4851">
        <w:t>Предложен алгоритм статистического моделирования решения СДУ с пуассоно</w:t>
      </w:r>
      <w:r>
        <w:t>вской составляющей общего вида. Предложены</w:t>
      </w:r>
      <w:r w:rsidRPr="00BB4851">
        <w:t xml:space="preserve"> различные алгоритмы статистического моделирования неоднородных пуассоновских точечных ансамблей </w:t>
      </w:r>
      <w:r>
        <w:t>с</w:t>
      </w:r>
      <w:r w:rsidRPr="00BB4851">
        <w:t xml:space="preserve"> использован</w:t>
      </w:r>
      <w:r>
        <w:t>ием</w:t>
      </w:r>
      <w:r w:rsidRPr="00BB4851">
        <w:t xml:space="preserve"> известны</w:t>
      </w:r>
      <w:r>
        <w:t>х</w:t>
      </w:r>
      <w:r w:rsidRPr="00BB4851">
        <w:t xml:space="preserve"> свойств распределений таких ансамблей, а также метод</w:t>
      </w:r>
      <w:r>
        <w:t>ов</w:t>
      </w:r>
      <w:r w:rsidRPr="00BB4851">
        <w:t xml:space="preserve"> исключения и суперпозиции для моделирования случайных векторов. Предложены новые алгоритмы статистического моделирования неодно</w:t>
      </w:r>
      <w:r>
        <w:t>родных пуассоновских ансамблей.</w:t>
      </w:r>
    </w:p>
    <w:p w:rsidR="00970142" w:rsidRDefault="00970142" w:rsidP="00970142">
      <w:pPr>
        <w:pStyle w:val="a3"/>
        <w:ind w:firstLine="426"/>
      </w:pPr>
      <w:r>
        <w:t>Дано обоснование алгоритма «</w:t>
      </w:r>
      <w:r w:rsidRPr="00BB4851">
        <w:t>максимального сечения</w:t>
      </w:r>
      <w:r>
        <w:t>»</w:t>
      </w:r>
      <w:r w:rsidRPr="00BB4851">
        <w:t>, который используется при решении методом Монте-Карло задач, связанных с неоднородными</w:t>
      </w:r>
      <w:r>
        <w:t xml:space="preserve"> </w:t>
      </w:r>
      <w:r w:rsidRPr="00BB4851">
        <w:t>пуассоновскими точечными потоками. Показано, что последовательность "исключений" в этом алгоритме можно реализовать, используя одно значение стандартного случайного числа.</w:t>
      </w:r>
    </w:p>
    <w:p w:rsidR="00970142" w:rsidRDefault="00970142" w:rsidP="00970142">
      <w:pPr>
        <w:pStyle w:val="a3"/>
        <w:ind w:firstLine="426"/>
      </w:pPr>
      <w:r w:rsidRPr="00674E44">
        <w:t>Для случая выхода спектрального параметра за границу области сходимости ряда Неймана, путём итерации и аналитических продолжений резольвенты построены смещённые оценки решения уравнения Гельмгольца, основанные на “блужданиях по сферам” и “блужданиях по решётке”. Показано, что требуемые оценки могут быть получены путём параметрического дифференцирования стандартных оценок</w:t>
      </w:r>
      <w:r>
        <w:t xml:space="preserve"> </w:t>
      </w:r>
      <w:r w:rsidRPr="00674E44">
        <w:t xml:space="preserve">для решения специальной краевой задачи. Исследованы особенности аналитических продолжений, получаемых с помощью различных </w:t>
      </w:r>
      <w:proofErr w:type="spellStart"/>
      <w:r w:rsidRPr="00674E44">
        <w:t>комфорных</w:t>
      </w:r>
      <w:proofErr w:type="spellEnd"/>
      <w:r w:rsidRPr="00674E44">
        <w:t xml:space="preserve"> отображений областей сходимости ряда Неймана. Получены условно оптимальные значения </w:t>
      </w:r>
      <w:r>
        <w:t xml:space="preserve">таких </w:t>
      </w:r>
      <w:r w:rsidRPr="00674E44">
        <w:t xml:space="preserve">параметров </w:t>
      </w:r>
      <w:r>
        <w:t xml:space="preserve">как </w:t>
      </w:r>
      <w:r w:rsidRPr="00674E44">
        <w:t xml:space="preserve">число траекторий, </w:t>
      </w:r>
      <w:r>
        <w:t xml:space="preserve">число итераций и величины </w:t>
      </w:r>
      <w:r w:rsidRPr="00674E44">
        <w:t>погрешност</w:t>
      </w:r>
      <w:r>
        <w:t>и границы.</w:t>
      </w:r>
    </w:p>
    <w:p w:rsidR="00C80681" w:rsidRDefault="00B451D3"/>
    <w:sectPr w:rsidR="00C8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2"/>
    <w:rsid w:val="00316BD0"/>
    <w:rsid w:val="007B1582"/>
    <w:rsid w:val="00970142"/>
    <w:rsid w:val="00B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142"/>
    <w:pPr>
      <w:jc w:val="both"/>
    </w:pPr>
  </w:style>
  <w:style w:type="character" w:customStyle="1" w:styleId="a4">
    <w:name w:val="Основной текст Знак"/>
    <w:basedOn w:val="a0"/>
    <w:link w:val="a3"/>
    <w:rsid w:val="0097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97014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7014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142"/>
    <w:pPr>
      <w:jc w:val="both"/>
    </w:pPr>
  </w:style>
  <w:style w:type="character" w:customStyle="1" w:styleId="a4">
    <w:name w:val="Основной текст Знак"/>
    <w:basedOn w:val="a0"/>
    <w:link w:val="a3"/>
    <w:rsid w:val="00970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97014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7014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MisterX</dc:creator>
  <cp:lastModifiedBy>MisterX</cp:lastModifiedBy>
  <cp:revision>2</cp:revision>
  <dcterms:created xsi:type="dcterms:W3CDTF">2015-06-11T05:03:00Z</dcterms:created>
  <dcterms:modified xsi:type="dcterms:W3CDTF">2015-06-11T05:03:00Z</dcterms:modified>
</cp:coreProperties>
</file>