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FE" w:rsidRDefault="007C5BFE" w:rsidP="007C5BFE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7C5BFE">
        <w:rPr>
          <w:b/>
          <w:sz w:val="24"/>
          <w:szCs w:val="24"/>
        </w:rPr>
        <w:t xml:space="preserve">Дополнительная информация о проведении конкурса </w:t>
      </w:r>
    </w:p>
    <w:p w:rsidR="008F2EA0" w:rsidRPr="007C5BFE" w:rsidRDefault="00E105A8" w:rsidP="007C5BFE">
      <w:pPr>
        <w:pStyle w:val="a3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(по результатам</w:t>
      </w:r>
      <w:r w:rsidR="007C5BFE" w:rsidRPr="007C5BFE">
        <w:rPr>
          <w:b/>
          <w:sz w:val="24"/>
          <w:szCs w:val="24"/>
        </w:rPr>
        <w:t xml:space="preserve"> семинар</w:t>
      </w:r>
      <w:r>
        <w:rPr>
          <w:b/>
          <w:sz w:val="24"/>
          <w:szCs w:val="24"/>
        </w:rPr>
        <w:t>а</w:t>
      </w:r>
      <w:r w:rsidR="007C5BFE" w:rsidRPr="007C5BFE">
        <w:rPr>
          <w:b/>
          <w:sz w:val="24"/>
          <w:szCs w:val="24"/>
        </w:rPr>
        <w:t xml:space="preserve"> </w:t>
      </w:r>
      <w:proofErr w:type="spellStart"/>
      <w:r w:rsidR="007C5BFE" w:rsidRPr="007C5BFE">
        <w:rPr>
          <w:b/>
          <w:sz w:val="24"/>
          <w:szCs w:val="24"/>
        </w:rPr>
        <w:t>Минобрануки</w:t>
      </w:r>
      <w:proofErr w:type="spellEnd"/>
      <w:r w:rsidR="007C5BFE" w:rsidRPr="007C5BFE">
        <w:rPr>
          <w:b/>
          <w:sz w:val="24"/>
          <w:szCs w:val="24"/>
        </w:rPr>
        <w:t xml:space="preserve"> НСО и Президиума СО РАН 19 июля 2017</w:t>
      </w:r>
      <w:r>
        <w:rPr>
          <w:b/>
          <w:sz w:val="24"/>
          <w:szCs w:val="24"/>
        </w:rPr>
        <w:t>)</w:t>
      </w:r>
    </w:p>
    <w:p w:rsidR="007C5BFE" w:rsidRDefault="007C5BFE" w:rsidP="007C5BFE">
      <w:pPr>
        <w:pStyle w:val="a3"/>
        <w:spacing w:line="276" w:lineRule="auto"/>
        <w:jc w:val="center"/>
        <w:rPr>
          <w:sz w:val="24"/>
          <w:szCs w:val="24"/>
        </w:rPr>
      </w:pPr>
    </w:p>
    <w:p w:rsidR="007C5BFE" w:rsidRPr="007C5BFE" w:rsidRDefault="00E105A8" w:rsidP="007C5BFE">
      <w:pPr>
        <w:pStyle w:val="a3"/>
        <w:spacing w:line="276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Основные ц</w:t>
      </w:r>
      <w:r w:rsidR="007C5BFE" w:rsidRPr="007C5BFE">
        <w:rPr>
          <w:b/>
          <w:i/>
          <w:sz w:val="24"/>
          <w:szCs w:val="24"/>
        </w:rPr>
        <w:t>ел</w:t>
      </w:r>
      <w:r>
        <w:rPr>
          <w:b/>
          <w:i/>
          <w:sz w:val="24"/>
          <w:szCs w:val="24"/>
        </w:rPr>
        <w:t>и предоставления субсидий</w:t>
      </w:r>
      <w:r w:rsidR="007C5BFE" w:rsidRPr="007C5BFE">
        <w:rPr>
          <w:b/>
          <w:i/>
          <w:sz w:val="24"/>
          <w:szCs w:val="24"/>
        </w:rPr>
        <w:t xml:space="preserve"> </w:t>
      </w:r>
    </w:p>
    <w:p w:rsidR="00E105A8" w:rsidRPr="00E105A8" w:rsidRDefault="00E105A8" w:rsidP="007C5BFE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E105A8">
        <w:rPr>
          <w:sz w:val="24"/>
          <w:szCs w:val="24"/>
        </w:rPr>
        <w:t xml:space="preserve">Завершение НИОКТР и </w:t>
      </w:r>
      <w:r>
        <w:rPr>
          <w:sz w:val="24"/>
          <w:szCs w:val="24"/>
        </w:rPr>
        <w:t>п</w:t>
      </w:r>
      <w:r w:rsidRPr="00E105A8">
        <w:rPr>
          <w:sz w:val="24"/>
          <w:szCs w:val="24"/>
        </w:rPr>
        <w:t>олучение опытного образца продукции.</w:t>
      </w:r>
    </w:p>
    <w:p w:rsidR="007C5BFE" w:rsidRPr="00E105A8" w:rsidRDefault="00E105A8" w:rsidP="007C5BFE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E105A8">
        <w:rPr>
          <w:sz w:val="24"/>
          <w:szCs w:val="24"/>
        </w:rPr>
        <w:t>У</w:t>
      </w:r>
      <w:r w:rsidR="007C5BFE" w:rsidRPr="00E105A8">
        <w:rPr>
          <w:sz w:val="24"/>
          <w:szCs w:val="24"/>
        </w:rPr>
        <w:t>крепление научно-производственных связей между коммерческими организациями и институтами СО РАН с целью получения наукоемкой продукции.</w:t>
      </w:r>
    </w:p>
    <w:p w:rsidR="007C5BFE" w:rsidRDefault="007C5BFE" w:rsidP="007C5BFE">
      <w:pPr>
        <w:pStyle w:val="a3"/>
        <w:spacing w:line="276" w:lineRule="auto"/>
        <w:jc w:val="both"/>
        <w:rPr>
          <w:sz w:val="24"/>
          <w:szCs w:val="24"/>
        </w:rPr>
      </w:pPr>
    </w:p>
    <w:p w:rsidR="007C5BFE" w:rsidRPr="007C5BFE" w:rsidRDefault="007C5BFE" w:rsidP="007C5BFE">
      <w:pPr>
        <w:pStyle w:val="a3"/>
        <w:spacing w:line="276" w:lineRule="auto"/>
        <w:jc w:val="both"/>
        <w:rPr>
          <w:b/>
          <w:i/>
          <w:sz w:val="24"/>
          <w:szCs w:val="24"/>
        </w:rPr>
      </w:pPr>
      <w:r w:rsidRPr="007C5BFE">
        <w:rPr>
          <w:b/>
          <w:i/>
          <w:sz w:val="24"/>
          <w:szCs w:val="24"/>
        </w:rPr>
        <w:t>Финансирование и статистика предыдущих конкурсов:</w:t>
      </w:r>
    </w:p>
    <w:p w:rsidR="007C5BFE" w:rsidRDefault="007C5BFE" w:rsidP="007C5BFE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предоставление субсидий выделено 60 млн. рублей.</w:t>
      </w:r>
    </w:p>
    <w:p w:rsidR="007C5BFE" w:rsidRDefault="007C5BFE" w:rsidP="007C5BFE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проекта: 50% бюджет + 50% коммерческая организация</w:t>
      </w:r>
    </w:p>
    <w:p w:rsidR="007C5BFE" w:rsidRDefault="007C5BFE" w:rsidP="007C5BFE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Бюджетная субсидия на один проект составляет до 3 млн. рублей в год.</w:t>
      </w:r>
    </w:p>
    <w:p w:rsidR="00E105A8" w:rsidRDefault="007C5BFE" w:rsidP="007C5BFE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затрат коммерческой организации на оплату работ института 20% от затрат </w:t>
      </w:r>
      <w:r w:rsidR="00E105A8">
        <w:rPr>
          <w:sz w:val="24"/>
          <w:szCs w:val="24"/>
        </w:rPr>
        <w:t>организации на проект.</w:t>
      </w:r>
    </w:p>
    <w:p w:rsidR="00E105A8" w:rsidRDefault="00E105A8" w:rsidP="007C5BFE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2016 году поддержано 9 проектов из 16 заявок.</w:t>
      </w:r>
    </w:p>
    <w:p w:rsidR="007C5BFE" w:rsidRDefault="007C5BFE" w:rsidP="007C5BFE">
      <w:pPr>
        <w:pStyle w:val="a3"/>
        <w:spacing w:line="276" w:lineRule="auto"/>
        <w:jc w:val="both"/>
        <w:rPr>
          <w:sz w:val="24"/>
          <w:szCs w:val="24"/>
        </w:rPr>
      </w:pPr>
    </w:p>
    <w:p w:rsidR="007C5BFE" w:rsidRPr="00E105A8" w:rsidRDefault="007C5BFE" w:rsidP="007C5BFE">
      <w:pPr>
        <w:pStyle w:val="a3"/>
        <w:spacing w:line="276" w:lineRule="auto"/>
        <w:jc w:val="both"/>
        <w:rPr>
          <w:b/>
          <w:i/>
          <w:sz w:val="24"/>
          <w:szCs w:val="24"/>
        </w:rPr>
      </w:pPr>
      <w:r w:rsidRPr="00E105A8">
        <w:rPr>
          <w:b/>
          <w:i/>
          <w:sz w:val="24"/>
          <w:szCs w:val="24"/>
        </w:rPr>
        <w:t>Условия предоставления субсидий</w:t>
      </w:r>
      <w:r w:rsidR="00E105A8">
        <w:rPr>
          <w:b/>
          <w:i/>
          <w:sz w:val="24"/>
          <w:szCs w:val="24"/>
        </w:rPr>
        <w:t>:</w:t>
      </w:r>
    </w:p>
    <w:p w:rsidR="007C5BFE" w:rsidRDefault="00E105A8" w:rsidP="00E105A8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Обязательство завершения НИОКТР.</w:t>
      </w:r>
    </w:p>
    <w:p w:rsidR="00E105A8" w:rsidRDefault="00E105A8" w:rsidP="00E105A8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Необходимое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50% от общей стоимости работ.</w:t>
      </w:r>
    </w:p>
    <w:p w:rsidR="00E105A8" w:rsidRDefault="00E105A8" w:rsidP="00E105A8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недоимки по налогам (справка КНД 1160080).</w:t>
      </w:r>
    </w:p>
    <w:p w:rsidR="00E105A8" w:rsidRDefault="00E105A8" w:rsidP="00E105A8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Экономическое обоснование предоставления субсидии.</w:t>
      </w:r>
    </w:p>
    <w:p w:rsidR="00E105A8" w:rsidRDefault="00E105A8" w:rsidP="00E105A8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отрицательного экспертного заключения в случае представления проекта ранее.</w:t>
      </w:r>
    </w:p>
    <w:p w:rsidR="00E105A8" w:rsidRDefault="00E105A8" w:rsidP="00E105A8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Выписка из ЕГРЮЛ не позднее 1 июля 2017.</w:t>
      </w:r>
    </w:p>
    <w:p w:rsidR="00E105A8" w:rsidRDefault="00E105A8" w:rsidP="00E105A8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Наличие договора между коммерческой организацией и институтом СО РАН.</w:t>
      </w:r>
    </w:p>
    <w:p w:rsidR="00E105A8" w:rsidRDefault="00E105A8" w:rsidP="007C5BFE">
      <w:pPr>
        <w:pStyle w:val="a3"/>
        <w:spacing w:line="276" w:lineRule="auto"/>
        <w:jc w:val="both"/>
        <w:rPr>
          <w:sz w:val="24"/>
          <w:szCs w:val="24"/>
        </w:rPr>
      </w:pPr>
    </w:p>
    <w:p w:rsidR="007C5BFE" w:rsidRDefault="007C5BFE" w:rsidP="007C5BFE">
      <w:pPr>
        <w:pStyle w:val="a3"/>
        <w:spacing w:line="276" w:lineRule="auto"/>
        <w:jc w:val="both"/>
        <w:rPr>
          <w:sz w:val="24"/>
          <w:szCs w:val="24"/>
        </w:rPr>
      </w:pPr>
    </w:p>
    <w:sectPr w:rsidR="007C5BFE" w:rsidSect="007C5B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73B9"/>
    <w:multiLevelType w:val="hybridMultilevel"/>
    <w:tmpl w:val="63D69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35A09"/>
    <w:multiLevelType w:val="hybridMultilevel"/>
    <w:tmpl w:val="AEBA8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32EDE"/>
    <w:multiLevelType w:val="hybridMultilevel"/>
    <w:tmpl w:val="89FAA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205EA"/>
    <w:multiLevelType w:val="hybridMultilevel"/>
    <w:tmpl w:val="A6882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BFE"/>
    <w:rsid w:val="00225FF0"/>
    <w:rsid w:val="003C41F5"/>
    <w:rsid w:val="004B3E79"/>
    <w:rsid w:val="005B5BE5"/>
    <w:rsid w:val="00671E92"/>
    <w:rsid w:val="007C5BFE"/>
    <w:rsid w:val="007D7C10"/>
    <w:rsid w:val="008F2EA0"/>
    <w:rsid w:val="0094752C"/>
    <w:rsid w:val="009F5AA2"/>
    <w:rsid w:val="00B47EB8"/>
    <w:rsid w:val="00D377DC"/>
    <w:rsid w:val="00E105A8"/>
    <w:rsid w:val="00F44874"/>
    <w:rsid w:val="00F570A2"/>
    <w:rsid w:val="00FE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B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</dc:creator>
  <cp:lastModifiedBy>Kulikov</cp:lastModifiedBy>
  <cp:revision>1</cp:revision>
  <dcterms:created xsi:type="dcterms:W3CDTF">2017-07-20T01:53:00Z</dcterms:created>
  <dcterms:modified xsi:type="dcterms:W3CDTF">2017-07-20T02:11:00Z</dcterms:modified>
</cp:coreProperties>
</file>