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56" w:rsidRPr="00154B56" w:rsidRDefault="00154B56" w:rsidP="00154B56">
      <w:pPr>
        <w:pStyle w:val="a3"/>
        <w:spacing w:line="240" w:lineRule="auto"/>
        <w:ind w:firstLine="0"/>
        <w:rPr>
          <w:rFonts w:eastAsia="Calibri"/>
          <w:b/>
          <w:sz w:val="28"/>
          <w:szCs w:val="24"/>
        </w:rPr>
      </w:pPr>
      <w:proofErr w:type="gramStart"/>
      <w:r w:rsidRPr="00154B56">
        <w:rPr>
          <w:rFonts w:eastAsia="Calibri"/>
          <w:b/>
          <w:sz w:val="28"/>
          <w:szCs w:val="24"/>
        </w:rPr>
        <w:t>Совместный</w:t>
      </w:r>
      <w:proofErr w:type="gramEnd"/>
      <w:r w:rsidRPr="00154B56">
        <w:rPr>
          <w:rFonts w:eastAsia="Calibri"/>
          <w:b/>
          <w:sz w:val="28"/>
          <w:szCs w:val="24"/>
        </w:rPr>
        <w:t xml:space="preserve"> ИП СО РАН № 133.</w:t>
      </w:r>
    </w:p>
    <w:p w:rsidR="00154B56" w:rsidRPr="00154B56" w:rsidRDefault="00154B56" w:rsidP="00154B56">
      <w:pPr>
        <w:ind w:firstLine="0"/>
        <w:rPr>
          <w:sz w:val="28"/>
          <w:szCs w:val="24"/>
        </w:rPr>
      </w:pPr>
      <w:r w:rsidRPr="00154B56">
        <w:rPr>
          <w:sz w:val="28"/>
          <w:szCs w:val="24"/>
        </w:rPr>
        <w:t xml:space="preserve">Разработка </w:t>
      </w:r>
      <w:proofErr w:type="spellStart"/>
      <w:r w:rsidRPr="00154B56">
        <w:rPr>
          <w:sz w:val="28"/>
          <w:szCs w:val="24"/>
        </w:rPr>
        <w:t>многодисциплинарных</w:t>
      </w:r>
      <w:proofErr w:type="spellEnd"/>
      <w:r w:rsidRPr="00154B56">
        <w:rPr>
          <w:sz w:val="28"/>
          <w:szCs w:val="24"/>
        </w:rPr>
        <w:t xml:space="preserve"> математических моделей и экспериментальных методов изучения зон подготовки землетрясений и вулканической деятельности. </w:t>
      </w:r>
    </w:p>
    <w:p w:rsidR="00154B56" w:rsidRPr="009E1D01" w:rsidRDefault="00154B56" w:rsidP="00154B56">
      <w:pPr>
        <w:pStyle w:val="a3"/>
        <w:spacing w:before="120" w:line="240" w:lineRule="auto"/>
        <w:ind w:firstLine="0"/>
        <w:rPr>
          <w:szCs w:val="24"/>
        </w:rPr>
      </w:pPr>
      <w:r w:rsidRPr="009E1D01">
        <w:rPr>
          <w:rFonts w:eastAsia="Calibri"/>
          <w:b/>
          <w:bCs/>
          <w:color w:val="333333"/>
          <w:szCs w:val="24"/>
          <w:shd w:val="clear" w:color="auto" w:fill="FFFFFF"/>
        </w:rPr>
        <w:t>Ответственный исполнитель</w:t>
      </w:r>
      <w:r w:rsidRPr="009E1D01">
        <w:rPr>
          <w:szCs w:val="24"/>
        </w:rPr>
        <w:t xml:space="preserve"> д.т.н. В.В. Ковалевский</w:t>
      </w:r>
    </w:p>
    <w:p w:rsidR="00154B56" w:rsidRDefault="00154B56" w:rsidP="00154B56">
      <w:pPr>
        <w:rPr>
          <w:b/>
          <w:sz w:val="24"/>
          <w:szCs w:val="24"/>
        </w:rPr>
      </w:pPr>
    </w:p>
    <w:p w:rsidR="00154B56" w:rsidRDefault="00154B56" w:rsidP="00154B56">
      <w:pPr>
        <w:ind w:firstLine="0"/>
        <w:jc w:val="center"/>
        <w:rPr>
          <w:b/>
          <w:sz w:val="24"/>
          <w:szCs w:val="24"/>
        </w:rPr>
      </w:pPr>
      <w:r w:rsidRPr="009E1D01">
        <w:rPr>
          <w:b/>
          <w:sz w:val="24"/>
          <w:szCs w:val="24"/>
        </w:rPr>
        <w:t>Основные результаты, полученные в ходе выполнения проекта.</w:t>
      </w:r>
    </w:p>
    <w:p w:rsidR="00154B56" w:rsidRPr="009E1D01" w:rsidRDefault="00154B56" w:rsidP="00154B56">
      <w:pPr>
        <w:ind w:firstLine="0"/>
        <w:jc w:val="center"/>
        <w:rPr>
          <w:b/>
          <w:sz w:val="24"/>
          <w:szCs w:val="24"/>
        </w:rPr>
      </w:pPr>
    </w:p>
    <w:p w:rsidR="00154B56" w:rsidRDefault="00154B56" w:rsidP="00154B56">
      <w:pPr>
        <w:rPr>
          <w:noProof/>
          <w:sz w:val="24"/>
          <w:szCs w:val="24"/>
          <w:lang w:eastAsia="ru-RU"/>
        </w:rPr>
      </w:pPr>
      <w:r w:rsidRPr="009E1D01">
        <w:rPr>
          <w:sz w:val="24"/>
          <w:szCs w:val="24"/>
        </w:rPr>
        <w:t>В ходе выполнения проекта проведены теоретические исследования по математическому моделированию распространения упругих волн в трехмерных моделях сред, геометрия которых характерна для геологического строения грязевых вулканов. Выполнено численное моделирование распространения упругих волн в полномасштабной 3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модели грязевого вулкана в Сибирском Суперкомпьютерном Центре </w:t>
      </w:r>
      <w:proofErr w:type="spellStart"/>
      <w:r w:rsidRPr="009E1D01">
        <w:rPr>
          <w:sz w:val="24"/>
          <w:szCs w:val="24"/>
        </w:rPr>
        <w:t>ИВМиМГ</w:t>
      </w:r>
      <w:proofErr w:type="spellEnd"/>
      <w:r w:rsidRPr="009E1D01">
        <w:rPr>
          <w:sz w:val="24"/>
          <w:szCs w:val="24"/>
        </w:rPr>
        <w:t xml:space="preserve"> СО РАН </w:t>
      </w:r>
      <w:proofErr w:type="gramStart"/>
      <w:r w:rsidRPr="009E1D01">
        <w:rPr>
          <w:sz w:val="24"/>
          <w:szCs w:val="24"/>
        </w:rPr>
        <w:t>на</w:t>
      </w:r>
      <w:proofErr w:type="gramEnd"/>
      <w:r w:rsidRPr="009E1D01">
        <w:rPr>
          <w:sz w:val="24"/>
          <w:szCs w:val="24"/>
        </w:rPr>
        <w:t xml:space="preserve"> вычислительных </w:t>
      </w:r>
      <w:proofErr w:type="spellStart"/>
      <w:r w:rsidRPr="009E1D01">
        <w:rPr>
          <w:sz w:val="24"/>
          <w:szCs w:val="24"/>
        </w:rPr>
        <w:t>блэйд-серверах</w:t>
      </w:r>
      <w:proofErr w:type="spellEnd"/>
      <w:r w:rsidRPr="009E1D01">
        <w:rPr>
          <w:sz w:val="24"/>
          <w:szCs w:val="24"/>
        </w:rPr>
        <w:t xml:space="preserve"> HP </w:t>
      </w:r>
      <w:proofErr w:type="spellStart"/>
      <w:r w:rsidRPr="009E1D01">
        <w:rPr>
          <w:sz w:val="24"/>
          <w:szCs w:val="24"/>
        </w:rPr>
        <w:t>ProLiant</w:t>
      </w:r>
      <w:proofErr w:type="spellEnd"/>
      <w:r w:rsidRPr="009E1D01">
        <w:rPr>
          <w:sz w:val="24"/>
          <w:szCs w:val="24"/>
        </w:rPr>
        <w:t xml:space="preserve"> BL2x220c G5, находящихся в составе кластера НКС-30Т. Количество используемых ядер (MPI процессов) составляло 160. </w:t>
      </w:r>
      <w:r w:rsidRPr="009E1D01">
        <w:rPr>
          <w:noProof/>
          <w:sz w:val="24"/>
          <w:szCs w:val="24"/>
          <w:lang w:eastAsia="ru-RU"/>
        </w:rPr>
        <w:t>На основе разработанного на предыдущем этапе метода, разработана программа безартефактного моделирования сейсмических волновых полей в средах 2.5</w:t>
      </w:r>
      <w:r w:rsidRPr="009E1D01">
        <w:rPr>
          <w:noProof/>
          <w:sz w:val="24"/>
          <w:szCs w:val="24"/>
          <w:lang w:val="en-US" w:eastAsia="ru-RU"/>
        </w:rPr>
        <w:t>D</w:t>
      </w:r>
      <w:r w:rsidRPr="009E1D01">
        <w:rPr>
          <w:noProof/>
          <w:sz w:val="24"/>
          <w:szCs w:val="24"/>
          <w:lang w:eastAsia="ru-RU"/>
        </w:rPr>
        <w:t xml:space="preserve"> геометрии. Это позволило не только проводить расчёты сейсмических волновых полей, но и исследовать резонансные явления в слоистых структурах, с локализованными в них неоднородностями.</w:t>
      </w:r>
    </w:p>
    <w:p w:rsidR="00154B56" w:rsidRDefault="00154B56" w:rsidP="00154B56">
      <w:pPr>
        <w:rPr>
          <w:noProof/>
          <w:sz w:val="24"/>
          <w:szCs w:val="24"/>
          <w:lang w:eastAsia="ru-RU"/>
        </w:rPr>
      </w:pPr>
      <w:r w:rsidRPr="009E1D01">
        <w:rPr>
          <w:noProof/>
          <w:sz w:val="24"/>
          <w:szCs w:val="24"/>
          <w:lang w:eastAsia="ru-RU"/>
        </w:rPr>
        <w:t xml:space="preserve"> </w:t>
      </w:r>
      <w:r w:rsidRPr="009E1D01">
        <w:rPr>
          <w:sz w:val="24"/>
          <w:szCs w:val="24"/>
        </w:rPr>
        <w:t xml:space="preserve">Проведена обработка вибросейсмических данных полевых экспериментальных работ по вибросейсмическому просвечиванию разломных зон хребта </w:t>
      </w:r>
      <w:proofErr w:type="spellStart"/>
      <w:proofErr w:type="gramStart"/>
      <w:r w:rsidRPr="009E1D01">
        <w:rPr>
          <w:sz w:val="24"/>
          <w:szCs w:val="24"/>
        </w:rPr>
        <w:t>Хама</w:t>
      </w:r>
      <w:proofErr w:type="gramEnd"/>
      <w:r w:rsidRPr="009E1D01">
        <w:rPr>
          <w:sz w:val="24"/>
          <w:szCs w:val="24"/>
        </w:rPr>
        <w:t>́р-Даба́н</w:t>
      </w:r>
      <w:proofErr w:type="spellEnd"/>
      <w:r w:rsidRPr="009E1D01">
        <w:rPr>
          <w:sz w:val="24"/>
          <w:szCs w:val="24"/>
        </w:rPr>
        <w:t xml:space="preserve"> (юго-восток Байкала). </w:t>
      </w:r>
      <w:r w:rsidRPr="009E1D01">
        <w:rPr>
          <w:noProof/>
          <w:sz w:val="24"/>
          <w:szCs w:val="24"/>
          <w:lang w:eastAsia="ru-RU"/>
        </w:rPr>
        <w:t xml:space="preserve">На основе анализа многолетних данных вибросейсмического мониторинга Байкальской рифтовой зоны с использованием виброисточника ЦВО-100 исследованы сезонные вариации характеристик сигналов, излучаемых вибратором и характеристик вибрационных сейсмограмм, регистрируемых сейсмостанциями локальной и региональной сети, определены сезонные вариации спектра излучения вибратора и его резонансной частоты. </w:t>
      </w:r>
    </w:p>
    <w:p w:rsidR="00154B56" w:rsidRDefault="00154B56" w:rsidP="00154B56">
      <w:pPr>
        <w:rPr>
          <w:sz w:val="24"/>
          <w:szCs w:val="24"/>
        </w:rPr>
      </w:pPr>
      <w:r w:rsidRPr="009E1D01">
        <w:rPr>
          <w:noProof/>
          <w:sz w:val="24"/>
          <w:szCs w:val="24"/>
          <w:lang w:eastAsia="ru-RU"/>
        </w:rPr>
        <w:t xml:space="preserve">Выполнена обработка данных </w:t>
      </w:r>
      <w:r w:rsidRPr="009E1D01">
        <w:rPr>
          <w:sz w:val="24"/>
          <w:szCs w:val="24"/>
        </w:rPr>
        <w:t xml:space="preserve">по исследованию низкоэнергетической сейсмической активности района вулкана Эльбрус с использованием 2,5 км линейной  сейсмической группы, развернутой непосредственно над магматическим очагом вулкана Эльбрус, в туннеле вспомогательной штольни </w:t>
      </w:r>
      <w:proofErr w:type="spellStart"/>
      <w:r w:rsidRPr="009E1D01">
        <w:rPr>
          <w:sz w:val="24"/>
          <w:szCs w:val="24"/>
        </w:rPr>
        <w:t>Баксанской</w:t>
      </w:r>
      <w:proofErr w:type="spellEnd"/>
      <w:r w:rsidRPr="009E1D01">
        <w:rPr>
          <w:sz w:val="24"/>
          <w:szCs w:val="24"/>
        </w:rPr>
        <w:t xml:space="preserve"> нейтринной обсерватории. Выявлено проявление низкоэнергетической сейсмической активности в </w:t>
      </w:r>
      <w:proofErr w:type="spellStart"/>
      <w:r w:rsidRPr="009E1D01">
        <w:rPr>
          <w:sz w:val="24"/>
          <w:szCs w:val="24"/>
        </w:rPr>
        <w:t>Приэльбрусье</w:t>
      </w:r>
      <w:proofErr w:type="spellEnd"/>
      <w:r w:rsidRPr="009E1D01">
        <w:rPr>
          <w:sz w:val="24"/>
          <w:szCs w:val="24"/>
        </w:rPr>
        <w:t xml:space="preserve">, начиная от расстояний 2-3 км от сейсмической группы (разломы в окрестности горы </w:t>
      </w:r>
      <w:proofErr w:type="spellStart"/>
      <w:r w:rsidRPr="009E1D01">
        <w:rPr>
          <w:sz w:val="24"/>
          <w:szCs w:val="24"/>
        </w:rPr>
        <w:t>Андырчи</w:t>
      </w:r>
      <w:proofErr w:type="spellEnd"/>
      <w:r w:rsidRPr="009E1D01">
        <w:rPr>
          <w:sz w:val="24"/>
          <w:szCs w:val="24"/>
        </w:rPr>
        <w:t xml:space="preserve">), до расстояний 12-20 км (район вулкана Эльбрус) и регистрация слабых землетрясений в регионе на расстоянии 50 – 100 км. </w:t>
      </w:r>
    </w:p>
    <w:p w:rsidR="00154B56" w:rsidRDefault="00154B56" w:rsidP="00154B56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Проведены экспериментальные работы по вибросейсмическому просвечиванию и мониторингу сейсмических полей на профиле протяженностью </w:t>
      </w:r>
      <w:smartTag w:uri="urn:schemas-microsoft-com:office:smarttags" w:element="metricconverter">
        <w:smartTagPr>
          <w:attr w:name="ProductID" w:val="500 км"/>
        </w:smartTagPr>
        <w:r w:rsidRPr="009E1D01">
          <w:rPr>
            <w:sz w:val="24"/>
            <w:szCs w:val="24"/>
          </w:rPr>
          <w:t>500 км</w:t>
        </w:r>
      </w:smartTag>
      <w:r w:rsidRPr="009E1D01">
        <w:rPr>
          <w:sz w:val="24"/>
          <w:szCs w:val="24"/>
        </w:rPr>
        <w:t xml:space="preserve"> Байкал-Улан-Батор (Монголия) с целью исследования характеристик вибросейсмического поля мощного </w:t>
      </w:r>
      <w:proofErr w:type="spellStart"/>
      <w:r w:rsidRPr="009E1D01">
        <w:rPr>
          <w:sz w:val="24"/>
          <w:szCs w:val="24"/>
        </w:rPr>
        <w:t>сейсмовибратора</w:t>
      </w:r>
      <w:proofErr w:type="spellEnd"/>
      <w:r w:rsidRPr="009E1D01">
        <w:rPr>
          <w:sz w:val="24"/>
          <w:szCs w:val="24"/>
        </w:rPr>
        <w:t xml:space="preserve">, расположенного на </w:t>
      </w:r>
      <w:proofErr w:type="spellStart"/>
      <w:r w:rsidRPr="009E1D01">
        <w:rPr>
          <w:sz w:val="24"/>
          <w:szCs w:val="24"/>
        </w:rPr>
        <w:t>Южнобайкальском</w:t>
      </w:r>
      <w:proofErr w:type="spellEnd"/>
      <w:r w:rsidRPr="009E1D01">
        <w:rPr>
          <w:sz w:val="24"/>
          <w:szCs w:val="24"/>
        </w:rPr>
        <w:t xml:space="preserve"> геодинамическом полигоне и определение возможности его использования для проведения работ по </w:t>
      </w:r>
      <w:proofErr w:type="spellStart"/>
      <w:r w:rsidRPr="009E1D01">
        <w:rPr>
          <w:sz w:val="24"/>
          <w:szCs w:val="24"/>
        </w:rPr>
        <w:t>виброГСЗ</w:t>
      </w:r>
      <w:proofErr w:type="spellEnd"/>
      <w:r w:rsidRPr="009E1D01">
        <w:rPr>
          <w:sz w:val="24"/>
          <w:szCs w:val="24"/>
        </w:rPr>
        <w:t xml:space="preserve"> в условиях </w:t>
      </w:r>
      <w:proofErr w:type="spellStart"/>
      <w:r w:rsidRPr="009E1D01">
        <w:rPr>
          <w:sz w:val="24"/>
          <w:szCs w:val="24"/>
        </w:rPr>
        <w:t>сложнопостроенных</w:t>
      </w:r>
      <w:proofErr w:type="spellEnd"/>
      <w:r w:rsidRPr="009E1D01">
        <w:rPr>
          <w:sz w:val="24"/>
          <w:szCs w:val="24"/>
        </w:rPr>
        <w:t xml:space="preserve"> анизотропных сред Монголо-Сибирского региона. Получены вибрационные сейсмограммы, характеристики природных и техногенных микросейсмических шумов. </w:t>
      </w:r>
    </w:p>
    <w:p w:rsidR="00154B56" w:rsidRPr="009E1D01" w:rsidRDefault="00154B56" w:rsidP="00154B56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В рамках проекта выполнено развитие и создание информационно-вычислительных систем </w:t>
      </w:r>
      <w:proofErr w:type="spellStart"/>
      <w:r w:rsidRPr="009E1D01">
        <w:rPr>
          <w:sz w:val="24"/>
          <w:szCs w:val="24"/>
        </w:rPr>
        <w:t>многодисциплинарных</w:t>
      </w:r>
      <w:proofErr w:type="spellEnd"/>
      <w:r w:rsidRPr="009E1D01">
        <w:rPr>
          <w:sz w:val="24"/>
          <w:szCs w:val="24"/>
        </w:rPr>
        <w:t xml:space="preserve"> исследований зон подготовки землетрясений Байкальского и </w:t>
      </w:r>
      <w:proofErr w:type="spellStart"/>
      <w:r w:rsidRPr="009E1D01">
        <w:rPr>
          <w:sz w:val="24"/>
          <w:szCs w:val="24"/>
        </w:rPr>
        <w:t>Алтае-Саянского</w:t>
      </w:r>
      <w:proofErr w:type="spellEnd"/>
      <w:r w:rsidRPr="009E1D01">
        <w:rPr>
          <w:sz w:val="24"/>
          <w:szCs w:val="24"/>
        </w:rPr>
        <w:t xml:space="preserve"> региона и вулканической деятельности в Таманской </w:t>
      </w:r>
      <w:proofErr w:type="spellStart"/>
      <w:r w:rsidRPr="009E1D01">
        <w:rPr>
          <w:sz w:val="24"/>
          <w:szCs w:val="24"/>
        </w:rPr>
        <w:t>грязевулканической</w:t>
      </w:r>
      <w:proofErr w:type="spellEnd"/>
      <w:r w:rsidRPr="009E1D01">
        <w:rPr>
          <w:sz w:val="24"/>
          <w:szCs w:val="24"/>
        </w:rPr>
        <w:t xml:space="preserve"> провинции и на Камчатке.</w:t>
      </w:r>
    </w:p>
    <w:p w:rsidR="00E233E3" w:rsidRDefault="00E233E3" w:rsidP="00154B56">
      <w:pPr>
        <w:ind w:firstLine="0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B56"/>
    <w:rsid w:val="00154B56"/>
    <w:rsid w:val="002E1AFB"/>
    <w:rsid w:val="007E2711"/>
    <w:rsid w:val="00872DAE"/>
    <w:rsid w:val="008C22D9"/>
    <w:rsid w:val="00B43712"/>
    <w:rsid w:val="00C36434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54B56"/>
    <w:pPr>
      <w:spacing w:line="360" w:lineRule="auto"/>
      <w:ind w:firstLine="720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4B56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2015-05-29T10:35:00Z</dcterms:created>
  <dcterms:modified xsi:type="dcterms:W3CDTF">2015-05-29T10:38:00Z</dcterms:modified>
</cp:coreProperties>
</file>