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spacing w:before="120" w:after="0"/>
        <w:ind w:left="0" w:firstLine="425"/>
        <w:jc w:val="left"/>
        <w:rPr/>
      </w:pPr>
      <w:r>
        <w:rPr/>
        <w:t xml:space="preserve">В ходе работы над проектом разработаны и реализованы новые методы и численные алгоритмы для решения задач переноса излучения и лидарного зондирования в атмосфере с жидкокапельными и кристаллическими облаками с учетом многократного рассеяния. Результаты за отчётный период получены, в том числе, по следующим направлениям: </w:t>
      </w:r>
    </w:p>
    <w:p>
      <w:pPr>
        <w:pStyle w:val="Style19"/>
        <w:numPr>
          <w:ilvl w:val="0"/>
          <w:numId w:val="1"/>
        </w:numPr>
        <w:bidi w:val="0"/>
        <w:spacing w:before="0" w:after="0"/>
        <w:ind w:left="0" w:firstLine="426"/>
        <w:jc w:val="left"/>
        <w:rPr/>
      </w:pPr>
      <w:r>
        <w:rPr/>
        <w:t xml:space="preserve">исследование особенностей распространения лазерного импульса в кристаллических облаках методом Монте-Карло, </w:t>
      </w:r>
    </w:p>
    <w:p>
      <w:pPr>
        <w:pStyle w:val="Style19"/>
        <w:numPr>
          <w:ilvl w:val="0"/>
          <w:numId w:val="1"/>
        </w:numPr>
        <w:bidi w:val="0"/>
        <w:spacing w:before="0" w:after="0"/>
        <w:ind w:left="0" w:firstLine="426"/>
        <w:jc w:val="left"/>
        <w:rPr/>
      </w:pPr>
      <w:r>
        <w:rPr/>
        <w:t xml:space="preserve">разработка новых методик восстановления оптической толщины атмосферной облачности по эхо-сигналам моностатических лидаров, </w:t>
      </w:r>
    </w:p>
    <w:p>
      <w:pPr>
        <w:pStyle w:val="Style19"/>
        <w:numPr>
          <w:ilvl w:val="0"/>
          <w:numId w:val="1"/>
        </w:numPr>
        <w:bidi w:val="0"/>
        <w:spacing w:before="0" w:after="0"/>
        <w:ind w:left="0" w:firstLine="426"/>
        <w:jc w:val="left"/>
        <w:rPr/>
      </w:pPr>
      <w:r>
        <w:rPr/>
        <w:t xml:space="preserve">вычисление сигнала, регистрируемого фотоприёмной матрицей навигационной системы для безопасной посадки воздушных судов, </w:t>
      </w:r>
    </w:p>
    <w:p>
      <w:pPr>
        <w:pStyle w:val="Style19"/>
        <w:numPr>
          <w:ilvl w:val="0"/>
          <w:numId w:val="1"/>
        </w:numPr>
        <w:bidi w:val="0"/>
        <w:spacing w:before="0" w:after="0"/>
        <w:ind w:left="0" w:firstLine="426"/>
        <w:jc w:val="left"/>
        <w:rPr/>
      </w:pPr>
      <w:r>
        <w:rPr/>
        <w:t xml:space="preserve">разработка новых весовых алгоритмов метода Монте-Карло для численного моделирования распространения лазерного излучения. </w:t>
      </w:r>
    </w:p>
    <w:p>
      <w:pPr>
        <w:pStyle w:val="Style19"/>
        <w:bidi w:val="0"/>
        <w:spacing w:before="0" w:after="0"/>
        <w:ind w:left="0" w:firstLine="425"/>
        <w:jc w:val="left"/>
        <w:rPr/>
      </w:pPr>
      <w:r>
        <w:rPr/>
        <w:t>За отчетный период опубликовано 7 работ. Среди научных работ – 3 статьи в изданиях, проиндексированных в Web Of Science и Scopus. Результаты исследований были представлены на международной и региональной конференциях (4 доклада) и отражены на веб-странице проекта https://sites.google.com/view/rsf-23-27-00345/.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0" w:hanging="405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Body Text Indent"/>
    <w:basedOn w:val="Normal"/>
    <w:pPr>
      <w:spacing w:before="0" w:after="120"/>
      <w:ind w:left="283" w:firstLine="397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130</Words>
  <Characters>987</Characters>
  <CharactersWithSpaces>1113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2024-02-02T22:20:53Z</dcterms:created>
  <dc:creator/>
  <dc:description/>
  <dc:language>ru-RU</dc:language>
  <cp:lastModifiedBy/>
  <dcterms:modified xsi:type="dcterms:W3CDTF">2024-02-02T22:21:20Z</dcterms:modified>
  <cp:revision>1</cp:revision>
  <dc:subject/>
  <dc:title/>
</cp:coreProperties>
</file>