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E6" w:rsidRPr="00B34B34" w:rsidRDefault="002155E6" w:rsidP="002155E6">
      <w:pPr>
        <w:spacing w:before="240"/>
        <w:ind w:firstLine="0"/>
      </w:pPr>
      <w:r w:rsidRPr="00B34B34">
        <w:rPr>
          <w:b/>
        </w:rPr>
        <w:t xml:space="preserve">Проект РФФИ № </w:t>
      </w:r>
      <w:r w:rsidRPr="00B34B34">
        <w:rPr>
          <w:b/>
        </w:rPr>
        <w:tab/>
        <w:t xml:space="preserve">16-01-00168 </w:t>
      </w:r>
      <w:r w:rsidRPr="00B34B34">
        <w:t>«</w:t>
      </w:r>
      <w:r w:rsidRPr="00B34B34">
        <w:rPr>
          <w:shd w:val="clear" w:color="auto" w:fill="FFFFFF"/>
        </w:rPr>
        <w:t xml:space="preserve">Разработка алгоритмов и технологий численного моделирования задач электрофизики в сложных областях на </w:t>
      </w:r>
      <w:proofErr w:type="spellStart"/>
      <w:r w:rsidRPr="00B34B34">
        <w:rPr>
          <w:shd w:val="clear" w:color="auto" w:fill="FFFFFF"/>
        </w:rPr>
        <w:t>квазиструктурированных</w:t>
      </w:r>
      <w:proofErr w:type="spellEnd"/>
      <w:r w:rsidRPr="00B34B34">
        <w:rPr>
          <w:shd w:val="clear" w:color="auto" w:fill="FFFFFF"/>
        </w:rPr>
        <w:t xml:space="preserve"> несогласованных сетках</w:t>
      </w:r>
      <w:r w:rsidRPr="00B34B34">
        <w:t>».</w:t>
      </w:r>
    </w:p>
    <w:p w:rsidR="002155E6" w:rsidRPr="00B34B34" w:rsidRDefault="002155E6" w:rsidP="002155E6">
      <w:pPr>
        <w:pStyle w:val="a3"/>
        <w:spacing w:after="0"/>
        <w:ind w:left="0" w:firstLine="567"/>
        <w:rPr>
          <w:bCs/>
        </w:rPr>
      </w:pPr>
      <w:r w:rsidRPr="00B34B34">
        <w:rPr>
          <w:bCs/>
        </w:rPr>
        <w:t>Руководитель – д.ф.-м.н. Свешников В. М.</w:t>
      </w:r>
    </w:p>
    <w:p w:rsidR="002155E6" w:rsidRPr="00B34B34" w:rsidRDefault="002155E6" w:rsidP="002155E6">
      <w:pPr>
        <w:pStyle w:val="a3"/>
        <w:spacing w:after="0"/>
        <w:ind w:left="0" w:firstLine="567"/>
        <w:rPr>
          <w:bCs/>
        </w:rPr>
      </w:pPr>
      <w:r w:rsidRPr="00B34B34">
        <w:rPr>
          <w:bCs/>
        </w:rPr>
        <w:t xml:space="preserve">Для ускорения решения трехмерных краевых задач на </w:t>
      </w:r>
      <w:proofErr w:type="spellStart"/>
      <w:r w:rsidRPr="00B34B34">
        <w:rPr>
          <w:bCs/>
        </w:rPr>
        <w:t>квазиструктурированных</w:t>
      </w:r>
      <w:proofErr w:type="spellEnd"/>
      <w:r w:rsidRPr="00B34B34">
        <w:rPr>
          <w:bCs/>
        </w:rPr>
        <w:t xml:space="preserve"> сетках с помощью варианта метода декомпозиции, разработанного авторами проекта, создан многосеточный </w:t>
      </w:r>
      <w:proofErr w:type="spellStart"/>
      <w:r w:rsidRPr="00B34B34">
        <w:rPr>
          <w:bCs/>
        </w:rPr>
        <w:t>предобуславливатель</w:t>
      </w:r>
      <w:proofErr w:type="spellEnd"/>
      <w:r w:rsidRPr="00B34B34">
        <w:rPr>
          <w:bCs/>
        </w:rPr>
        <w:t xml:space="preserve"> внешнего итерационного процесса по подобластям. Была предложена и исследована локальная модификация двумерной </w:t>
      </w:r>
      <w:proofErr w:type="spellStart"/>
      <w:r w:rsidRPr="00B34B34">
        <w:rPr>
          <w:bCs/>
        </w:rPr>
        <w:t>квазиструктурированной</w:t>
      </w:r>
      <w:proofErr w:type="spellEnd"/>
      <w:r w:rsidRPr="00B34B34">
        <w:rPr>
          <w:bCs/>
        </w:rPr>
        <w:t xml:space="preserve"> сетки на границе между подобластями (интерфейсе), что привело к разработке специальных алгоритмов модификации интерфейса и производных, входящих в уравнение Пуанкаре – Стеклова. Разработаны сеточные структуры данных и исследован важный вопрос о балансировке загрузки современных вычислительных систем при проведении расчетов на трехмерных адаптивных </w:t>
      </w:r>
      <w:proofErr w:type="spellStart"/>
      <w:r w:rsidRPr="00B34B34">
        <w:rPr>
          <w:bCs/>
        </w:rPr>
        <w:t>квазиструктурированных</w:t>
      </w:r>
      <w:proofErr w:type="spellEnd"/>
      <w:r w:rsidRPr="00B34B34">
        <w:rPr>
          <w:bCs/>
        </w:rPr>
        <w:t xml:space="preserve"> сетках в областях со сложной конфигурацией внешних границ. Были разработаны численно-аналитические алгоритмы интегрирования уравнений движения заряженных частиц в двумерных электрических полях, дающие точное решение в случае линейно изменяющегося поля по одной координате и постоянного – по другой, что повышает точность расчета протяженных пучков заряженных частиц. Проведено доказательство свойств дифференциальных операторов, действующих на интерфейсе, при решении трехмерных внешних краевых задач для уравнения Лапласа, что внесло существенный вклад в теоретическое обоснование предложенного ранее подхода.</w:t>
      </w:r>
    </w:p>
    <w:p w:rsidR="002155E6" w:rsidRPr="00B34B34" w:rsidRDefault="002155E6" w:rsidP="002155E6">
      <w:pPr>
        <w:pStyle w:val="a3"/>
        <w:spacing w:after="0"/>
        <w:ind w:left="0" w:firstLine="567"/>
        <w:rPr>
          <w:bCs/>
        </w:rPr>
      </w:pPr>
    </w:p>
    <w:p w:rsidR="00013AF3" w:rsidRDefault="00013AF3">
      <w:bookmarkStart w:id="0" w:name="_GoBack"/>
      <w:bookmarkEnd w:id="0"/>
    </w:p>
    <w:sectPr w:rsidR="0001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E6"/>
    <w:rsid w:val="00013AF3"/>
    <w:rsid w:val="0021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46742-9B7D-4E74-A7F1-731A14A2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5E6"/>
    <w:pPr>
      <w:spacing w:line="288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55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155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</dc:creator>
  <cp:keywords/>
  <dc:description/>
  <cp:lastModifiedBy>mikh</cp:lastModifiedBy>
  <cp:revision>1</cp:revision>
  <dcterms:created xsi:type="dcterms:W3CDTF">2018-09-14T10:38:00Z</dcterms:created>
  <dcterms:modified xsi:type="dcterms:W3CDTF">2018-09-14T10:39:00Z</dcterms:modified>
</cp:coreProperties>
</file>