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8C" w:rsidRDefault="0036788C" w:rsidP="0036788C">
      <w:pPr>
        <w:pStyle w:val="CM10"/>
        <w:keepNext/>
        <w:widowControl/>
        <w:spacing w:line="288" w:lineRule="atLeast"/>
        <w:jc w:val="center"/>
        <w:rPr>
          <w:color w:val="211D1E"/>
        </w:rPr>
      </w:pPr>
      <w:r>
        <w:rPr>
          <w:b/>
          <w:bCs/>
          <w:color w:val="211D1E"/>
        </w:rPr>
        <w:t xml:space="preserve">Результаты работ по проектам </w:t>
      </w:r>
      <w:proofErr w:type="gramStart"/>
      <w:r>
        <w:rPr>
          <w:b/>
          <w:bCs/>
          <w:color w:val="211D1E"/>
        </w:rPr>
        <w:t>РФФИ  2013</w:t>
      </w:r>
      <w:proofErr w:type="gramEnd"/>
      <w:r>
        <w:rPr>
          <w:b/>
          <w:bCs/>
          <w:color w:val="211D1E"/>
        </w:rPr>
        <w:t>-2014</w:t>
      </w:r>
    </w:p>
    <w:p w:rsidR="0036788C" w:rsidRDefault="0036788C" w:rsidP="0036788C">
      <w:pPr>
        <w:pStyle w:val="CM4"/>
        <w:widowControl/>
        <w:jc w:val="both"/>
        <w:rPr>
          <w:color w:val="211D1E"/>
        </w:rPr>
      </w:pPr>
      <w:r>
        <w:rPr>
          <w:b/>
          <w:bCs/>
          <w:color w:val="211D1E"/>
        </w:rPr>
        <w:t xml:space="preserve">Проект РФФИ № 13-05-00076-а </w:t>
      </w:r>
      <w:r>
        <w:rPr>
          <w:color w:val="211D1E"/>
        </w:rPr>
        <w:t xml:space="preserve">"Разработка иерархии вычислительных моделей и численных методов, ориентированных на </w:t>
      </w:r>
      <w:proofErr w:type="spellStart"/>
      <w:r>
        <w:rPr>
          <w:color w:val="211D1E"/>
        </w:rPr>
        <w:t>суперЭВМ</w:t>
      </w:r>
      <w:proofErr w:type="spellEnd"/>
      <w:r>
        <w:rPr>
          <w:color w:val="211D1E"/>
        </w:rPr>
        <w:t xml:space="preserve"> с гибридной архитектурой, для описания сейсмических волновых процессов в разномасштабных средах с </w:t>
      </w:r>
      <w:proofErr w:type="spellStart"/>
      <w:r>
        <w:rPr>
          <w:color w:val="211D1E"/>
        </w:rPr>
        <w:t>флюидонасыщенной</w:t>
      </w:r>
      <w:proofErr w:type="spellEnd"/>
      <w:r>
        <w:rPr>
          <w:color w:val="211D1E"/>
        </w:rPr>
        <w:t xml:space="preserve"> микроструктурой". </w:t>
      </w:r>
    </w:p>
    <w:p w:rsidR="0036788C" w:rsidRDefault="0036788C" w:rsidP="00CF03CA">
      <w:pPr>
        <w:pStyle w:val="CM10"/>
        <w:widowControl/>
        <w:spacing w:line="288" w:lineRule="atLeast"/>
        <w:ind w:firstLine="405"/>
        <w:jc w:val="both"/>
        <w:rPr>
          <w:color w:val="211D1E"/>
        </w:rPr>
      </w:pPr>
      <w:r>
        <w:rPr>
          <w:color w:val="211D1E"/>
        </w:rPr>
        <w:t xml:space="preserve">Руководитель проекта – д.ф.-м.н. Решетова Г. В. </w:t>
      </w:r>
      <w:bookmarkStart w:id="0" w:name="_GoBack"/>
      <w:bookmarkEnd w:id="0"/>
    </w:p>
    <w:p w:rsidR="00CF03CA" w:rsidRDefault="00CF03CA" w:rsidP="00CF03CA">
      <w:pPr>
        <w:pStyle w:val="CM10"/>
        <w:widowControl/>
        <w:spacing w:line="288" w:lineRule="atLeast"/>
        <w:ind w:firstLine="405"/>
        <w:jc w:val="both"/>
        <w:rPr>
          <w:color w:val="211D1E"/>
        </w:rPr>
      </w:pPr>
      <w:r>
        <w:rPr>
          <w:color w:val="211D1E"/>
        </w:rPr>
        <w:t xml:space="preserve">С применением метода многомасштабной гомогенизации построены физически корректные модели распространения сейсмоакустических волн во </w:t>
      </w:r>
      <w:proofErr w:type="spellStart"/>
      <w:r>
        <w:rPr>
          <w:color w:val="211D1E"/>
        </w:rPr>
        <w:t>флюидонасыщенных</w:t>
      </w:r>
      <w:proofErr w:type="spellEnd"/>
      <w:r>
        <w:rPr>
          <w:color w:val="211D1E"/>
        </w:rPr>
        <w:t xml:space="preserve"> средах. В качестве исходной модели использовалась физически корректная модель, описывающая процессы распространения волн на микроуровне. После этого был выполнен переход к макромасштабной модели, учитывающей наличие в среде </w:t>
      </w:r>
      <w:proofErr w:type="spellStart"/>
      <w:r>
        <w:rPr>
          <w:color w:val="211D1E"/>
        </w:rPr>
        <w:t>микронеоднородностей</w:t>
      </w:r>
      <w:proofErr w:type="spellEnd"/>
      <w:r>
        <w:rPr>
          <w:color w:val="211D1E"/>
        </w:rPr>
        <w:t xml:space="preserve"> двух различных масштабов: каверн и трещин. Полученные системы дифференциальных уравнений имеют дивергентную форму, что позволяет использовать для разработки высокоточных численных методов их решения современные конечно-разностные схемы, в том числе и с локальным пространственно-временным измельчением. Проведено исследование структуры устойчивых подпространств оператора обратной задачи в зависимости от используемого диапазона временных частот. Показана принципиальная возможность использования обращения полного волнового поля для реконструкции скоростного строения изучаемой среды </w:t>
      </w:r>
    </w:p>
    <w:p w:rsidR="00D43582" w:rsidRPr="00FF189E" w:rsidRDefault="00D43582" w:rsidP="00D43582">
      <w:r w:rsidRPr="00FF189E">
        <w:t>Для численного моделирования процессов распространения сейсмических волн в трехмерно-неоднородных средах с разномасштабными неоднородностями (кавернозно-трещиноватыми</w:t>
      </w:r>
      <w:r w:rsidRPr="005042B2">
        <w:t xml:space="preserve"> </w:t>
      </w:r>
      <w:r w:rsidRPr="00FF189E">
        <w:t>резервуарами) разработан конечно-разностный метод, основанный на использовании сеток с локальным</w:t>
      </w:r>
      <w:r w:rsidRPr="005042B2">
        <w:t xml:space="preserve"> </w:t>
      </w:r>
      <w:r w:rsidRPr="00FF189E">
        <w:t xml:space="preserve">пространственно-временным измельчением. </w:t>
      </w:r>
    </w:p>
    <w:sectPr w:rsidR="00D43582" w:rsidRPr="00FF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82"/>
    <w:rsid w:val="002C74CC"/>
    <w:rsid w:val="0036788C"/>
    <w:rsid w:val="00CF03CA"/>
    <w:rsid w:val="00D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8DEE9-1819-42BE-8FBE-68D5231D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82"/>
    <w:pPr>
      <w:spacing w:after="4" w:line="249" w:lineRule="auto"/>
      <w:ind w:firstLine="387"/>
      <w:jc w:val="both"/>
    </w:pPr>
    <w:rPr>
      <w:rFonts w:eastAsia="Times New Roman"/>
      <w:b w:val="0"/>
      <w:color w:val="181717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uiPriority w:val="99"/>
    <w:rsid w:val="00CF03CA"/>
    <w:pPr>
      <w:widowControl w:val="0"/>
      <w:autoSpaceDE w:val="0"/>
      <w:autoSpaceDN w:val="0"/>
      <w:adjustRightInd w:val="0"/>
      <w:spacing w:after="123" w:line="240" w:lineRule="auto"/>
      <w:ind w:firstLine="0"/>
      <w:jc w:val="left"/>
    </w:pPr>
    <w:rPr>
      <w:color w:val="auto"/>
      <w:szCs w:val="24"/>
    </w:rPr>
  </w:style>
  <w:style w:type="paragraph" w:customStyle="1" w:styleId="CM4">
    <w:name w:val="CM4"/>
    <w:basedOn w:val="a"/>
    <w:next w:val="a"/>
    <w:uiPriority w:val="99"/>
    <w:rsid w:val="0036788C"/>
    <w:pPr>
      <w:widowControl w:val="0"/>
      <w:autoSpaceDE w:val="0"/>
      <w:autoSpaceDN w:val="0"/>
      <w:adjustRightInd w:val="0"/>
      <w:spacing w:after="0" w:line="288" w:lineRule="atLeast"/>
      <w:ind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2</cp:revision>
  <dcterms:created xsi:type="dcterms:W3CDTF">2015-06-26T10:45:00Z</dcterms:created>
  <dcterms:modified xsi:type="dcterms:W3CDTF">2015-07-09T09:12:00Z</dcterms:modified>
</cp:coreProperties>
</file>