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07" w:rsidRPr="00495007" w:rsidRDefault="00495007" w:rsidP="0049500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Проект РФФИ № 16-31-00382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мол-а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>"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Разработка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численных алгоритмов решения прямых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и обратных задач в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биологии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медицине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>".</w:t>
      </w:r>
    </w:p>
    <w:p w:rsidR="00446954" w:rsidRDefault="00446954" w:rsidP="0049500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495007" w:rsidRPr="00495007" w:rsidRDefault="00495007" w:rsidP="0049500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95007">
        <w:rPr>
          <w:rFonts w:ascii="Arial" w:eastAsia="TimesNewRomanPSMT" w:hAnsi="Arial" w:cs="Arial"/>
          <w:sz w:val="24"/>
          <w:szCs w:val="24"/>
        </w:rPr>
        <w:t>Руководитель – Воронов Д. А.</w:t>
      </w:r>
    </w:p>
    <w:p w:rsidR="00446954" w:rsidRDefault="00446954" w:rsidP="0049500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446954" w:rsidRDefault="00495007" w:rsidP="0044695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495007">
        <w:rPr>
          <w:rFonts w:ascii="Arial" w:eastAsia="TimesNewRomanPSMT" w:hAnsi="Arial" w:cs="Arial"/>
          <w:sz w:val="24"/>
          <w:szCs w:val="24"/>
        </w:rPr>
        <w:t xml:space="preserve">Разработан численный алгоритм решения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обратных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задач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для линейных систем дифференциальных уравнений в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фармакокинетике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.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Получен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явный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вид градиента для такого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класса задач. </w:t>
      </w:r>
      <w:proofErr w:type="spellStart"/>
      <w:proofErr w:type="gramStart"/>
      <w:r w:rsidRPr="00495007">
        <w:rPr>
          <w:rFonts w:ascii="Arial" w:eastAsia="TimesNewRomanPSMT" w:hAnsi="Arial" w:cs="Arial"/>
          <w:sz w:val="24"/>
          <w:szCs w:val="24"/>
        </w:rPr>
        <w:t>Данный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подход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реализован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качестве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удобного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программного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приложения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>.</w:t>
      </w:r>
      <w:proofErr w:type="gramEnd"/>
      <w:r w:rsidRPr="00495007">
        <w:rPr>
          <w:rFonts w:ascii="Arial" w:eastAsia="TimesNewRomanPSMT" w:hAnsi="Arial" w:cs="Arial"/>
          <w:sz w:val="24"/>
          <w:szCs w:val="24"/>
        </w:rPr>
        <w:t xml:space="preserve"> В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программе предусмотрены следующие функции: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задание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точности решения и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временнóго</w:t>
      </w:r>
      <w:proofErr w:type="spellEnd"/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интервала, возможность фиксации фармакокинетических параметров, возможность ограничения определяемых параметров интервалом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допустимых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значений, задание правых частей системы в виде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экспонент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что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соответствует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фармакокинетическим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задачам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. </w:t>
      </w:r>
    </w:p>
    <w:p w:rsidR="00495007" w:rsidRPr="00495007" w:rsidRDefault="00495007" w:rsidP="0044695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495007">
        <w:rPr>
          <w:rFonts w:ascii="Arial" w:eastAsia="TimesNewRomanPSMT" w:hAnsi="Arial" w:cs="Arial"/>
          <w:sz w:val="24"/>
          <w:szCs w:val="24"/>
        </w:rPr>
        <w:t>Приведен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обзор принципов построения физиологически обоснованных фармакокинетических моделей, более точно отвечающих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физиологической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анатомической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структуре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организма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>.</w:t>
      </w:r>
    </w:p>
    <w:p w:rsidR="00495007" w:rsidRPr="00495007" w:rsidRDefault="00495007" w:rsidP="0044695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495007">
        <w:rPr>
          <w:rFonts w:ascii="Arial" w:eastAsia="TimesNewRomanPSMT" w:hAnsi="Arial" w:cs="Arial"/>
          <w:sz w:val="24"/>
          <w:szCs w:val="24"/>
        </w:rPr>
        <w:t xml:space="preserve">Разработан итерационный алгоритм решения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обратных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задач для физиологически обоснованных фармакокинетических моделей без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использования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явного вида градиента функционала, основанный на линеаризации,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дискретизации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решении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СЛАУ. Применено сингулярное разложение, показывающее степень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некорректности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конкретной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задачи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.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Проведен</w:t>
      </w:r>
      <w:proofErr w:type="spellEnd"/>
    </w:p>
    <w:p w:rsidR="00446954" w:rsidRDefault="00495007" w:rsidP="0049500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сравнительный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анализ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разработанных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алгоритмов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показавший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что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в случае наличия априорной информации о процессе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метод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основанный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на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линеаризации, сходится за небольшое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число итераций (10–50 итераций в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зависимости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от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постановки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задачи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), в то время как градиентный метод сходится значительно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медленнее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(2000–10000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итераций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). </w:t>
      </w:r>
    </w:p>
    <w:p w:rsidR="00495007" w:rsidRPr="00495007" w:rsidRDefault="00495007" w:rsidP="00446954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NewRomanPSMT" w:hAnsi="Arial" w:cs="Arial"/>
          <w:sz w:val="24"/>
          <w:szCs w:val="24"/>
        </w:rPr>
      </w:pPr>
      <w:r w:rsidRPr="00495007">
        <w:rPr>
          <w:rFonts w:ascii="Arial" w:eastAsia="TimesNewRomanPSMT" w:hAnsi="Arial" w:cs="Arial"/>
          <w:sz w:val="24"/>
          <w:szCs w:val="24"/>
        </w:rPr>
        <w:t>Решена обратная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задача для фармакокинетической модели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секреции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и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кинетики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С-пептида, а также одного</w:t>
      </w:r>
      <w:r w:rsidR="00446954">
        <w:rPr>
          <w:rFonts w:ascii="Arial" w:eastAsia="TimesNewRomanPSMT" w:hAnsi="Arial" w:cs="Arial"/>
          <w:sz w:val="24"/>
          <w:szCs w:val="24"/>
        </w:rPr>
        <w:t xml:space="preserve"> </w:t>
      </w:r>
      <w:r w:rsidRPr="00495007">
        <w:rPr>
          <w:rFonts w:ascii="Arial" w:eastAsia="TimesNewRomanPSMT" w:hAnsi="Arial" w:cs="Arial"/>
          <w:sz w:val="24"/>
          <w:szCs w:val="24"/>
        </w:rPr>
        <w:t xml:space="preserve">радиофармацевтического соединения для печеночной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функции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. Показано, что использование достоверной информации о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характере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ошибки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прибора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улучшает качество оценки фармакокинетических параметров.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каждой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proofErr w:type="gramStart"/>
      <w:r w:rsidRPr="00495007">
        <w:rPr>
          <w:rFonts w:ascii="Arial" w:eastAsia="TimesNewRomanPSMT" w:hAnsi="Arial" w:cs="Arial"/>
          <w:sz w:val="24"/>
          <w:szCs w:val="24"/>
        </w:rPr>
        <w:t>из</w:t>
      </w:r>
      <w:proofErr w:type="spellEnd"/>
      <w:proofErr w:type="gram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более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 w:rsidRPr="00495007">
        <w:rPr>
          <w:rFonts w:ascii="Arial" w:eastAsia="TimesNewRomanPSMT" w:hAnsi="Arial" w:cs="Arial"/>
          <w:sz w:val="24"/>
          <w:szCs w:val="24"/>
        </w:rPr>
        <w:t>чем</w:t>
      </w:r>
      <w:proofErr w:type="gramEnd"/>
      <w:r w:rsidRPr="00495007">
        <w:rPr>
          <w:rFonts w:ascii="Arial" w:eastAsia="TimesNewRomanPSMT" w:hAnsi="Arial" w:cs="Arial"/>
          <w:sz w:val="24"/>
          <w:szCs w:val="24"/>
        </w:rPr>
        <w:t xml:space="preserve"> десяти постановок рассмотренной задачи проведено свыше 100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экспериментов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для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определения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оптимального</w:t>
      </w:r>
      <w:proofErr w:type="spellEnd"/>
      <w:r w:rsidRPr="00495007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495007">
        <w:rPr>
          <w:rFonts w:ascii="Arial" w:eastAsia="TimesNewRomanPSMT" w:hAnsi="Arial" w:cs="Arial"/>
          <w:sz w:val="24"/>
          <w:szCs w:val="24"/>
        </w:rPr>
        <w:t>алгоритма</w:t>
      </w:r>
      <w:proofErr w:type="spellEnd"/>
    </w:p>
    <w:p w:rsidR="001D7029" w:rsidRPr="00495007" w:rsidRDefault="00495007" w:rsidP="00495007">
      <w:pPr>
        <w:rPr>
          <w:rFonts w:ascii="Arial" w:hAnsi="Arial" w:cs="Arial"/>
        </w:rPr>
      </w:pPr>
      <w:proofErr w:type="gramStart"/>
      <w:r w:rsidRPr="00495007">
        <w:rPr>
          <w:rFonts w:ascii="Arial" w:eastAsia="TimesNewRomanPSMT" w:hAnsi="Arial" w:cs="Arial"/>
          <w:sz w:val="24"/>
          <w:szCs w:val="24"/>
        </w:rPr>
        <w:t>определения</w:t>
      </w:r>
      <w:proofErr w:type="gramEnd"/>
      <w:r w:rsidRPr="00495007">
        <w:rPr>
          <w:rFonts w:ascii="Arial" w:eastAsia="TimesNewRomanPSMT" w:hAnsi="Arial" w:cs="Arial"/>
          <w:sz w:val="24"/>
          <w:szCs w:val="24"/>
        </w:rPr>
        <w:t xml:space="preserve"> фармакокинетических параметров.</w:t>
      </w:r>
      <w:bookmarkStart w:id="0" w:name="_GoBack"/>
      <w:bookmarkEnd w:id="0"/>
    </w:p>
    <w:sectPr w:rsidR="001D7029" w:rsidRPr="0049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07"/>
    <w:rsid w:val="001D7029"/>
    <w:rsid w:val="00446954"/>
    <w:rsid w:val="00495007"/>
    <w:rsid w:val="00665D85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2</cp:revision>
  <dcterms:created xsi:type="dcterms:W3CDTF">2017-07-17T03:03:00Z</dcterms:created>
  <dcterms:modified xsi:type="dcterms:W3CDTF">2017-07-17T03:07:00Z</dcterms:modified>
</cp:coreProperties>
</file>