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D8" w:rsidRDefault="00052FD8" w:rsidP="00052FD8">
      <w:pPr>
        <w:jc w:val="both"/>
        <w:rPr>
          <w:rFonts w:ascii="Times New Roman" w:hAnsi="Times New Roman" w:cs="Times New Roman"/>
          <w:szCs w:val="28"/>
        </w:rPr>
      </w:pPr>
      <w:bookmarkStart w:id="0" w:name="_GoBack"/>
      <w:r w:rsidRPr="00A25337">
        <w:rPr>
          <w:rFonts w:ascii="Times New Roman" w:hAnsi="Times New Roman" w:cs="Times New Roman"/>
          <w:b/>
          <w:szCs w:val="28"/>
        </w:rPr>
        <w:t>Проект РАН 4.9-4.</w:t>
      </w:r>
      <w:r w:rsidRPr="00A25337">
        <w:rPr>
          <w:rFonts w:ascii="Times New Roman" w:hAnsi="Times New Roman" w:cs="Times New Roman"/>
          <w:szCs w:val="28"/>
        </w:rPr>
        <w:t xml:space="preserve"> </w:t>
      </w:r>
      <w:bookmarkEnd w:id="0"/>
      <w:r w:rsidRPr="00A25337">
        <w:rPr>
          <w:rFonts w:ascii="Times New Roman" w:hAnsi="Times New Roman" w:cs="Times New Roman"/>
          <w:szCs w:val="28"/>
        </w:rPr>
        <w:t>«Моделирование и экспериментальные исследования вулканических структур методами активной и пассивной сейсмологии». Руководитель д.т.н. Б.М. Глинский</w:t>
      </w:r>
      <w:r>
        <w:rPr>
          <w:rFonts w:ascii="Times New Roman" w:hAnsi="Times New Roman" w:cs="Times New Roman"/>
          <w:szCs w:val="28"/>
        </w:rPr>
        <w:t>.</w:t>
      </w:r>
    </w:p>
    <w:p w:rsidR="00052FD8" w:rsidRPr="00A25337" w:rsidRDefault="00052FD8" w:rsidP="00052FD8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A25337">
        <w:rPr>
          <w:rFonts w:ascii="Times New Roman" w:hAnsi="Times New Roman" w:cs="Times New Roman"/>
          <w:szCs w:val="28"/>
        </w:rPr>
        <w:t xml:space="preserve">В теоретической части проекта выполнена адаптация параллельного алгоритма численного моделирования для использования в расчетах 3D параллельной схемы и вычислительных узлов с GPU. Разработана программа для использования возможностей гибридных вычислительных систем. Проведено сравнение работы программ в задачах моделирования волновых полей при вибросейсмическом зондировании вулканов с использованием в </w:t>
      </w:r>
      <w:proofErr w:type="gramStart"/>
      <w:r w:rsidRPr="00A25337">
        <w:rPr>
          <w:rFonts w:ascii="Times New Roman" w:hAnsi="Times New Roman" w:cs="Times New Roman"/>
          <w:szCs w:val="28"/>
        </w:rPr>
        <w:t>расчетах  CPU</w:t>
      </w:r>
      <w:proofErr w:type="gramEnd"/>
      <w:r w:rsidRPr="00A25337">
        <w:rPr>
          <w:rFonts w:ascii="Times New Roman" w:hAnsi="Times New Roman" w:cs="Times New Roman"/>
          <w:szCs w:val="28"/>
        </w:rPr>
        <w:t xml:space="preserve"> или комбинации CPU с GPU. Реализованный подход с трехмерной декомпозицией области моделирования позволит проводить эксперименты для исследования подробных 3D геометрий вулканических структур.</w:t>
      </w:r>
      <w:r>
        <w:rPr>
          <w:rFonts w:ascii="Times New Roman" w:hAnsi="Times New Roman" w:cs="Times New Roman"/>
          <w:szCs w:val="28"/>
        </w:rPr>
        <w:t xml:space="preserve">  </w:t>
      </w:r>
      <w:r w:rsidRPr="00A25337">
        <w:rPr>
          <w:rFonts w:ascii="Times New Roman" w:hAnsi="Times New Roman" w:cs="Times New Roman"/>
          <w:szCs w:val="28"/>
        </w:rPr>
        <w:t>Проведенное исследование показало возможность использования гибридных вычислительных систем для проведения численного моделирования. Разработанные программы дают возможность проводить численное моделирование сейсмических полей для детализированных 3D вулканических структур.</w:t>
      </w:r>
    </w:p>
    <w:p w:rsidR="00052FD8" w:rsidRDefault="00052FD8" w:rsidP="00052FD8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A25337">
        <w:rPr>
          <w:rFonts w:ascii="Times New Roman" w:hAnsi="Times New Roman" w:cs="Times New Roman"/>
          <w:szCs w:val="28"/>
        </w:rPr>
        <w:t>Начаты работы по формированию физической модели стратовулкана Эльбрус, за основу берется модель магматического вулкана центрального типа (Федотов и др.,1991).</w:t>
      </w:r>
    </w:p>
    <w:p w:rsidR="00052FD8" w:rsidRDefault="00052FD8" w:rsidP="00052FD8">
      <w:pPr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A25337">
        <w:rPr>
          <w:rFonts w:ascii="Times New Roman" w:hAnsi="Times New Roman" w:cs="Times New Roman"/>
          <w:szCs w:val="28"/>
        </w:rPr>
        <w:t>В экспериментальной части проекта проведена обработка данных экспериментальных работ по исследованию микросейсмической активности в районе вулкана Эльбрус с использованием подземной сейсмической группы. Пилотный эксперимент по созданию такой группы был выполнен Институтом вычислительной математики и математической геофизики СО РАН и Институтом физики Земли РАН. Линейная сейсмическая группа имеет апертуру 2.5 км и состоит из 6-и трехкомпонентных сейсмоприемников СК-1П с автономными цифровыми регистраторами «Байкал».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052FD8" w:rsidRDefault="00052FD8" w:rsidP="00052FD8">
      <w:pPr>
        <w:ind w:firstLine="720"/>
        <w:jc w:val="both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П</w:t>
      </w:r>
      <w:r w:rsidRPr="00A25337">
        <w:rPr>
          <w:rFonts w:ascii="Times New Roman" w:hAnsi="Times New Roman" w:cs="Times New Roman"/>
          <w:iCs/>
          <w:szCs w:val="28"/>
        </w:rPr>
        <w:t xml:space="preserve">риведенные результаты пилотного эксперимента и их анализ показывают, что </w:t>
      </w:r>
      <w:r w:rsidRPr="00A25337">
        <w:rPr>
          <w:rFonts w:ascii="Times New Roman" w:hAnsi="Times New Roman" w:cs="Times New Roman"/>
          <w:szCs w:val="28"/>
        </w:rPr>
        <w:t>линейная сейсмическая группа с апертурой 2.5 км, развернутая в штольне БНО ИЯИ РАН,</w:t>
      </w:r>
      <w:r w:rsidRPr="00A25337">
        <w:rPr>
          <w:rFonts w:ascii="Times New Roman" w:hAnsi="Times New Roman" w:cs="Times New Roman"/>
          <w:iCs/>
          <w:szCs w:val="28"/>
        </w:rPr>
        <w:t xml:space="preserve"> по уровню микросейсмических шумов и регистрируемых сигналов, а также по их корреляционным свойствам, имеет в короткопериодном диапазоне характеристики сравнимые с характеристиками современных сейсмических групп, работающих в Международной системе мониторинга.</w:t>
      </w:r>
    </w:p>
    <w:p w:rsidR="00052FD8" w:rsidRDefault="00052FD8" w:rsidP="00052FD8">
      <w:pPr>
        <w:ind w:firstLine="720"/>
        <w:jc w:val="both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С</w:t>
      </w:r>
      <w:r w:rsidRPr="005332B9">
        <w:rPr>
          <w:rFonts w:ascii="Times New Roman" w:hAnsi="Times New Roman" w:cs="Times New Roman"/>
          <w:iCs/>
          <w:szCs w:val="28"/>
        </w:rPr>
        <w:t>оздаваемая группа будет ориентирована на мониторинг микросейсмическ</w:t>
      </w:r>
      <w:r>
        <w:rPr>
          <w:rFonts w:ascii="Times New Roman" w:hAnsi="Times New Roman" w:cs="Times New Roman"/>
          <w:iCs/>
          <w:szCs w:val="28"/>
        </w:rPr>
        <w:t>ой</w:t>
      </w:r>
      <w:r w:rsidRPr="005332B9">
        <w:rPr>
          <w:rFonts w:ascii="Times New Roman" w:hAnsi="Times New Roman" w:cs="Times New Roman"/>
          <w:iCs/>
          <w:szCs w:val="28"/>
        </w:rPr>
        <w:t xml:space="preserve"> активности района вулкана Эльбрус с </w:t>
      </w:r>
      <w:r w:rsidRPr="005332B9">
        <w:rPr>
          <w:rFonts w:ascii="Times New Roman" w:hAnsi="Times New Roman" w:cs="Times New Roman"/>
          <w:bCs/>
          <w:iCs/>
          <w:szCs w:val="28"/>
        </w:rPr>
        <w:t>целью определения областей активизации сейсмических процессов</w:t>
      </w:r>
      <w:r>
        <w:rPr>
          <w:rFonts w:ascii="Times New Roman" w:hAnsi="Times New Roman" w:cs="Times New Roman"/>
          <w:bCs/>
          <w:iCs/>
          <w:szCs w:val="28"/>
        </w:rPr>
        <w:t>,</w:t>
      </w:r>
      <w:r w:rsidRPr="005332B9">
        <w:rPr>
          <w:rFonts w:ascii="Times New Roman" w:hAnsi="Times New Roman" w:cs="Times New Roman"/>
          <w:bCs/>
          <w:iCs/>
          <w:szCs w:val="28"/>
        </w:rPr>
        <w:t xml:space="preserve"> связанных с геодинамикой магматического очага вулкана, осуществлением </w:t>
      </w:r>
      <w:proofErr w:type="spellStart"/>
      <w:r w:rsidRPr="005332B9">
        <w:rPr>
          <w:rFonts w:ascii="Times New Roman" w:hAnsi="Times New Roman" w:cs="Times New Roman"/>
          <w:bCs/>
          <w:iCs/>
          <w:szCs w:val="28"/>
        </w:rPr>
        <w:t>сейсмоэмиссионной</w:t>
      </w:r>
      <w:proofErr w:type="spellEnd"/>
      <w:r w:rsidRPr="005332B9">
        <w:rPr>
          <w:rFonts w:ascii="Times New Roman" w:hAnsi="Times New Roman" w:cs="Times New Roman"/>
          <w:bCs/>
          <w:iCs/>
          <w:szCs w:val="28"/>
        </w:rPr>
        <w:t xml:space="preserve"> томографии активных областей района вулкана Эльбрус.</w:t>
      </w:r>
    </w:p>
    <w:p w:rsidR="00665827" w:rsidRDefault="00665827"/>
    <w:sectPr w:rsidR="006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D8"/>
    <w:rsid w:val="00052FD8"/>
    <w:rsid w:val="0066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1718-9E70-447F-BCB3-6D1E0407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D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2015-08-11T10:30:00Z</dcterms:created>
  <dcterms:modified xsi:type="dcterms:W3CDTF">2015-08-11T10:31:00Z</dcterms:modified>
</cp:coreProperties>
</file>