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97" w:rsidRDefault="008F0A97" w:rsidP="008F0A97">
      <w:pPr>
        <w:spacing w:after="0"/>
      </w:pPr>
      <w:bookmarkStart w:id="0" w:name="_GoBack"/>
      <w:r w:rsidRPr="008F0A97">
        <w:rPr>
          <w:b/>
        </w:rPr>
        <w:t>Проект № 15-31-10413-мол_г</w:t>
      </w:r>
      <w:bookmarkEnd w:id="0"/>
      <w:r>
        <w:t xml:space="preserve"> "Проект организации 7-й Международной молодежной </w:t>
      </w:r>
      <w:proofErr w:type="spellStart"/>
      <w:r>
        <w:t>науч</w:t>
      </w:r>
      <w:proofErr w:type="spellEnd"/>
      <w:r>
        <w:t>-</w:t>
      </w:r>
    </w:p>
    <w:p w:rsidR="008F0A97" w:rsidRDefault="008F0A97" w:rsidP="008F0A97">
      <w:pPr>
        <w:spacing w:after="0"/>
      </w:pPr>
      <w:r>
        <w:t xml:space="preserve">ной школы-конференции "Теория и численные методы решения </w:t>
      </w:r>
      <w:proofErr w:type="gramStart"/>
      <w:r>
        <w:t>обратных</w:t>
      </w:r>
      <w:proofErr w:type="gramEnd"/>
      <w:r>
        <w:t xml:space="preserve"> и некорректных</w:t>
      </w:r>
    </w:p>
    <w:p w:rsidR="008F0A97" w:rsidRDefault="008F0A97" w:rsidP="008F0A97">
      <w:pPr>
        <w:spacing w:after="0"/>
      </w:pPr>
      <w:r>
        <w:t xml:space="preserve">задач", </w:t>
      </w:r>
      <w:proofErr w:type="gramStart"/>
      <w:r>
        <w:t>посвященной</w:t>
      </w:r>
      <w:proofErr w:type="gramEnd"/>
      <w:r>
        <w:t xml:space="preserve"> 90-летию со дня рождения академика Гурия Ивановича Марчука".</w:t>
      </w:r>
    </w:p>
    <w:p w:rsidR="008F0A97" w:rsidRDefault="008F0A97" w:rsidP="008F0A97">
      <w:pPr>
        <w:spacing w:after="0"/>
      </w:pPr>
    </w:p>
    <w:p w:rsidR="008F0A97" w:rsidRDefault="008F0A97" w:rsidP="008F0A97">
      <w:pPr>
        <w:spacing w:after="0"/>
      </w:pPr>
      <w:r>
        <w:t xml:space="preserve">Руководитель проекта – член-корр. РАН </w:t>
      </w:r>
      <w:proofErr w:type="spellStart"/>
      <w:r>
        <w:t>Кабанихин</w:t>
      </w:r>
      <w:proofErr w:type="spellEnd"/>
      <w:r>
        <w:t xml:space="preserve"> С. И.</w:t>
      </w:r>
    </w:p>
    <w:p w:rsidR="008F0A97" w:rsidRDefault="008F0A97" w:rsidP="008F0A97">
      <w:pPr>
        <w:spacing w:after="0"/>
      </w:pPr>
    </w:p>
    <w:p w:rsidR="008F0A97" w:rsidRDefault="008F0A97" w:rsidP="008F0A97">
      <w:pPr>
        <w:spacing w:after="0"/>
        <w:ind w:firstLine="708"/>
      </w:pPr>
      <w:r>
        <w:t xml:space="preserve">С 19 по 24 октября 2015 г. в новосибирском Академгородке прошла 7-я </w:t>
      </w:r>
      <w:proofErr w:type="gramStart"/>
      <w:r>
        <w:t>Международная</w:t>
      </w:r>
      <w:proofErr w:type="gramEnd"/>
    </w:p>
    <w:p w:rsidR="008F0A97" w:rsidRDefault="008F0A97" w:rsidP="008F0A97">
      <w:pPr>
        <w:spacing w:after="0"/>
      </w:pPr>
      <w:r>
        <w:t xml:space="preserve">молодежная научная школа-конференция "Теория и численные методы решения </w:t>
      </w:r>
      <w:proofErr w:type="gramStart"/>
      <w:r>
        <w:t>обратных</w:t>
      </w:r>
      <w:proofErr w:type="gramEnd"/>
      <w:r>
        <w:t xml:space="preserve"> и</w:t>
      </w:r>
    </w:p>
    <w:p w:rsidR="008F0A97" w:rsidRDefault="008F0A97" w:rsidP="008F0A97">
      <w:pPr>
        <w:spacing w:after="0"/>
      </w:pPr>
      <w:r>
        <w:t>некорректных задач", посвященная 90-летию со дня рождения академика Гурия Ивановича</w:t>
      </w:r>
    </w:p>
    <w:p w:rsidR="008F0A97" w:rsidRDefault="008F0A97" w:rsidP="008F0A97">
      <w:pPr>
        <w:spacing w:after="0"/>
      </w:pPr>
      <w:r>
        <w:t xml:space="preserve">Марчука, </w:t>
      </w:r>
      <w:proofErr w:type="gramStart"/>
      <w:r>
        <w:t>организованная</w:t>
      </w:r>
      <w:proofErr w:type="gramEnd"/>
      <w:r>
        <w:t xml:space="preserve"> Институтом вычислительной </w:t>
      </w:r>
      <w:r>
        <w:t>математики и математической гео</w:t>
      </w:r>
      <w:r>
        <w:t>физики СО РАН. Совместно со школой-конференцией параллельно проходила еще одна</w:t>
      </w:r>
      <w:r>
        <w:t xml:space="preserve"> </w:t>
      </w:r>
      <w:r>
        <w:t>международная конференция "Актуальные проблемы вычислительной и прикладн</w:t>
      </w:r>
      <w:r>
        <w:t>ой мате</w:t>
      </w:r>
      <w:r>
        <w:t>матики" (АПВПМ-2015) с 19 по 23 октября 2015 г., котору</w:t>
      </w:r>
      <w:r>
        <w:t>ю также организовал Институт вы</w:t>
      </w:r>
      <w:r>
        <w:t>числительной математики и математической геофизики СО РАН. Условно называя первую</w:t>
      </w:r>
      <w:r>
        <w:t xml:space="preserve"> </w:t>
      </w:r>
      <w:r>
        <w:t>"молодежной", а вторую – "взрослой", сразу ответим на естественный вопрос: "Почему две</w:t>
      </w:r>
      <w:r>
        <w:t xml:space="preserve"> </w:t>
      </w:r>
      <w:r>
        <w:t xml:space="preserve">на одну тему и одновременно?" Причин несколько, но </w:t>
      </w:r>
      <w:proofErr w:type="gramStart"/>
      <w:r>
        <w:t>г</w:t>
      </w:r>
      <w:r>
        <w:t>лавная</w:t>
      </w:r>
      <w:proofErr w:type="gramEnd"/>
      <w:r>
        <w:t xml:space="preserve"> – острый недостаток моло</w:t>
      </w:r>
      <w:r>
        <w:t>дых кадров в российской науке, о котором знают все, начиная с молодых ученых и включая</w:t>
      </w:r>
      <w:r>
        <w:t xml:space="preserve"> </w:t>
      </w:r>
      <w:r>
        <w:t>руководство страны. Получив в наследство от СССР огромный научный и образовательный</w:t>
      </w:r>
      <w:r>
        <w:t xml:space="preserve"> </w:t>
      </w:r>
      <w:r>
        <w:t>потенциал, новая Россия с самого начала существования стала стремительно терять его.</w:t>
      </w:r>
    </w:p>
    <w:p w:rsidR="008F0A97" w:rsidRDefault="008F0A97" w:rsidP="008F0A97">
      <w:pPr>
        <w:spacing w:after="0"/>
        <w:ind w:firstLine="708"/>
      </w:pPr>
      <w:r>
        <w:t>Основные причины известны, но отметим и положительную тенденцию: в последние годы</w:t>
      </w:r>
    </w:p>
    <w:p w:rsidR="008F0A97" w:rsidRDefault="008F0A97" w:rsidP="008F0A97">
      <w:pPr>
        <w:spacing w:after="0"/>
      </w:pPr>
      <w:r>
        <w:t>начали появляться надежды на улучшение ситуации. Учреждаются и объявляются новые</w:t>
      </w:r>
      <w:r>
        <w:t xml:space="preserve"> </w:t>
      </w:r>
      <w:r>
        <w:t>гранты и конкурсы молодых ученых, почти во всех "в</w:t>
      </w:r>
      <w:r>
        <w:t>зрослых" грантах регламентирова</w:t>
      </w:r>
      <w:r>
        <w:t>на немалая доля участия молодых (в возрасте до 35 лет) ученых, специальными грантами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4D759D2" wp14:editId="249D9838">
            <wp:extent cx="5940425" cy="4235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97" w:rsidRDefault="008F0A97" w:rsidP="008F0A97">
      <w:pPr>
        <w:spacing w:after="0"/>
        <w:jc w:val="center"/>
      </w:pPr>
      <w:r>
        <w:t>Рис. 5. Информационная справка о школах-конференциях 2009-2015 гг.</w:t>
      </w:r>
    </w:p>
    <w:p w:rsidR="008F0A97" w:rsidRDefault="008F0A97" w:rsidP="008F0A97">
      <w:pPr>
        <w:spacing w:after="0"/>
        <w:jc w:val="center"/>
      </w:pPr>
      <w:r>
        <w:t>по странам и об ОНЗ-2015</w:t>
      </w:r>
    </w:p>
    <w:p w:rsidR="008F0A97" w:rsidRDefault="008F0A97" w:rsidP="008F0A97">
      <w:pPr>
        <w:spacing w:after="0"/>
      </w:pPr>
      <w:r>
        <w:lastRenderedPageBreak/>
        <w:t xml:space="preserve">РФФИ и </w:t>
      </w:r>
      <w:proofErr w:type="spellStart"/>
      <w:r>
        <w:t>Минобрнауки</w:t>
      </w:r>
      <w:proofErr w:type="spellEnd"/>
      <w:r>
        <w:t xml:space="preserve"> поддерживается проведение молодежных научных конференций.</w:t>
      </w:r>
    </w:p>
    <w:p w:rsidR="008F0A97" w:rsidRDefault="008F0A97" w:rsidP="008F0A97">
      <w:pPr>
        <w:spacing w:after="0"/>
      </w:pPr>
      <w:r>
        <w:t>В частности, становится возможным получение финансовой поддержки на проведение двух</w:t>
      </w:r>
    </w:p>
    <w:p w:rsidR="008F0A97" w:rsidRDefault="008F0A97" w:rsidP="008F0A97">
      <w:pPr>
        <w:spacing w:after="0"/>
      </w:pPr>
      <w:r>
        <w:t>конференций одновременно, "взрослой" и "молодежной". Именно поэтому научный эффект</w:t>
      </w:r>
    </w:p>
    <w:p w:rsidR="008F0A97" w:rsidRDefault="008F0A97" w:rsidP="008F0A97">
      <w:pPr>
        <w:spacing w:after="0"/>
      </w:pPr>
      <w:r>
        <w:t>обеих конференций стал уникальным за последние деся</w:t>
      </w:r>
      <w:r>
        <w:t>тилетия. Во-первых, молодые уче</w:t>
      </w:r>
      <w:r>
        <w:t>ные получили возможность познакомиться со специалистами из пяти стран практически по</w:t>
      </w:r>
      <w:r>
        <w:t xml:space="preserve"> </w:t>
      </w:r>
      <w:r>
        <w:t>всем основным направлениям развития обратных и некорректных задач. Во-вторых, после</w:t>
      </w:r>
      <w:r>
        <w:t xml:space="preserve"> </w:t>
      </w:r>
      <w:r>
        <w:t>окончания "взрослой" конференции для молодых ученых были организованы специальные</w:t>
      </w:r>
      <w:r>
        <w:t xml:space="preserve"> </w:t>
      </w:r>
      <w:r>
        <w:t>лекции. В третьих, молодые ученые выступили с докл</w:t>
      </w:r>
      <w:r>
        <w:t>адами, в обсуждении которых уча</w:t>
      </w:r>
      <w:r>
        <w:t>ствовали многие ведущие участники "взрослой" конференции.</w:t>
      </w:r>
    </w:p>
    <w:p w:rsidR="008F0A97" w:rsidRDefault="008F0A97" w:rsidP="008F0A97">
      <w:pPr>
        <w:spacing w:after="0"/>
        <w:ind w:firstLine="708"/>
      </w:pPr>
      <w:r>
        <w:t>На школе-конференции официально зарегистрировались более 200 человек, представ-</w:t>
      </w:r>
    </w:p>
    <w:p w:rsidR="008F0A97" w:rsidRDefault="008F0A97" w:rsidP="008F0A97">
      <w:pPr>
        <w:spacing w:after="0"/>
      </w:pPr>
      <w:proofErr w:type="spellStart"/>
      <w:r>
        <w:t>ляющих</w:t>
      </w:r>
      <w:proofErr w:type="spellEnd"/>
      <w:r>
        <w:t xml:space="preserve"> 70 организаций из 28 городов (рис. 5).</w:t>
      </w:r>
    </w:p>
    <w:p w:rsidR="008F0A97" w:rsidRDefault="008F0A97" w:rsidP="008F0A97">
      <w:pPr>
        <w:spacing w:after="0"/>
      </w:pPr>
    </w:p>
    <w:p w:rsidR="008F0A97" w:rsidRDefault="008F0A97">
      <w:pPr>
        <w:spacing w:after="0"/>
      </w:pPr>
    </w:p>
    <w:sectPr w:rsidR="008F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97"/>
    <w:rsid w:val="001D7029"/>
    <w:rsid w:val="00665D85"/>
    <w:rsid w:val="008F0A97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1</cp:revision>
  <dcterms:created xsi:type="dcterms:W3CDTF">2017-07-18T00:03:00Z</dcterms:created>
  <dcterms:modified xsi:type="dcterms:W3CDTF">2017-07-18T00:09:00Z</dcterms:modified>
</cp:coreProperties>
</file>