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D1" w:rsidRPr="005A6FD1" w:rsidRDefault="005A6FD1" w:rsidP="005A6FD1">
      <w:pPr>
        <w:pStyle w:val="a3"/>
        <w:spacing w:line="240" w:lineRule="auto"/>
        <w:ind w:firstLine="0"/>
        <w:rPr>
          <w:rFonts w:eastAsia="Calibri"/>
          <w:b/>
          <w:bCs/>
          <w:color w:val="333333"/>
          <w:sz w:val="28"/>
          <w:szCs w:val="24"/>
          <w:shd w:val="clear" w:color="auto" w:fill="FFFFFF"/>
        </w:rPr>
      </w:pPr>
      <w:proofErr w:type="gramStart"/>
      <w:r w:rsidRPr="005A6FD1">
        <w:rPr>
          <w:rFonts w:eastAsia="Calibri"/>
          <w:b/>
          <w:sz w:val="28"/>
          <w:szCs w:val="24"/>
        </w:rPr>
        <w:t>Партнерский</w:t>
      </w:r>
      <w:proofErr w:type="gramEnd"/>
      <w:r w:rsidRPr="005A6FD1">
        <w:rPr>
          <w:rFonts w:eastAsia="Calibri"/>
          <w:b/>
          <w:sz w:val="28"/>
          <w:szCs w:val="24"/>
        </w:rPr>
        <w:t xml:space="preserve"> ИП СО РАН № 54 </w:t>
      </w:r>
    </w:p>
    <w:p w:rsidR="005A6FD1" w:rsidRPr="005A6FD1" w:rsidRDefault="005A6FD1" w:rsidP="005A6FD1">
      <w:pPr>
        <w:ind w:firstLine="0"/>
        <w:rPr>
          <w:sz w:val="28"/>
          <w:szCs w:val="24"/>
        </w:rPr>
      </w:pPr>
      <w:r w:rsidRPr="005A6FD1">
        <w:rPr>
          <w:sz w:val="28"/>
          <w:szCs w:val="24"/>
        </w:rPr>
        <w:t>Развитие методов математического моделиров</w:t>
      </w:r>
      <w:r w:rsidRPr="005A6FD1">
        <w:rPr>
          <w:sz w:val="28"/>
          <w:szCs w:val="24"/>
        </w:rPr>
        <w:t>а</w:t>
      </w:r>
      <w:r w:rsidRPr="005A6FD1">
        <w:rPr>
          <w:sz w:val="28"/>
          <w:szCs w:val="24"/>
        </w:rPr>
        <w:t>ния геофизических полей и экспериментальные исследования геодинамических процессов в сейсмоопа</w:t>
      </w:r>
      <w:r w:rsidRPr="005A6FD1">
        <w:rPr>
          <w:sz w:val="28"/>
          <w:szCs w:val="24"/>
        </w:rPr>
        <w:t>с</w:t>
      </w:r>
      <w:r w:rsidRPr="005A6FD1">
        <w:rPr>
          <w:sz w:val="28"/>
          <w:szCs w:val="24"/>
        </w:rPr>
        <w:t>ных и вулканических зонах".</w:t>
      </w:r>
    </w:p>
    <w:p w:rsidR="005A6FD1" w:rsidRPr="009E1D01" w:rsidRDefault="005A6FD1" w:rsidP="005A6FD1">
      <w:pPr>
        <w:pStyle w:val="a3"/>
        <w:spacing w:before="120" w:line="240" w:lineRule="auto"/>
        <w:ind w:firstLine="0"/>
        <w:rPr>
          <w:rFonts w:eastAsia="Calibri"/>
          <w:b/>
          <w:bCs/>
          <w:color w:val="333333"/>
          <w:szCs w:val="24"/>
          <w:shd w:val="clear" w:color="auto" w:fill="FFFFFF"/>
        </w:rPr>
      </w:pPr>
      <w:r w:rsidRPr="009E1D01">
        <w:rPr>
          <w:rFonts w:eastAsia="Calibri"/>
          <w:b/>
          <w:bCs/>
          <w:color w:val="333333"/>
          <w:szCs w:val="24"/>
          <w:shd w:val="clear" w:color="auto" w:fill="FFFFFF"/>
        </w:rPr>
        <w:t>Ответственный исполнитель</w:t>
      </w:r>
    </w:p>
    <w:p w:rsidR="005A6FD1" w:rsidRPr="009E1D01" w:rsidRDefault="005A6FD1" w:rsidP="005A6FD1">
      <w:pPr>
        <w:pStyle w:val="a3"/>
        <w:spacing w:line="240" w:lineRule="auto"/>
        <w:ind w:firstLine="0"/>
        <w:rPr>
          <w:szCs w:val="24"/>
        </w:rPr>
      </w:pPr>
      <w:r w:rsidRPr="009E1D01">
        <w:rPr>
          <w:szCs w:val="24"/>
        </w:rPr>
        <w:t>д.т.н. Ковалевский В. В.</w:t>
      </w:r>
    </w:p>
    <w:p w:rsidR="005A6FD1" w:rsidRPr="009E1D01" w:rsidRDefault="005A6FD1" w:rsidP="005A6FD1">
      <w:pPr>
        <w:rPr>
          <w:sz w:val="24"/>
          <w:szCs w:val="24"/>
        </w:rPr>
      </w:pPr>
    </w:p>
    <w:p w:rsidR="005A6FD1" w:rsidRDefault="005A6FD1" w:rsidP="005A6FD1">
      <w:pPr>
        <w:ind w:firstLine="0"/>
        <w:jc w:val="center"/>
        <w:rPr>
          <w:b/>
          <w:sz w:val="24"/>
          <w:szCs w:val="24"/>
        </w:rPr>
      </w:pPr>
      <w:r w:rsidRPr="009E1D01">
        <w:rPr>
          <w:b/>
          <w:sz w:val="24"/>
          <w:szCs w:val="24"/>
        </w:rPr>
        <w:t>Основные результаты, полученные в ходе выполнения проекта.</w:t>
      </w:r>
    </w:p>
    <w:p w:rsidR="005A6FD1" w:rsidRPr="009E1D01" w:rsidRDefault="005A6FD1" w:rsidP="005A6FD1">
      <w:pPr>
        <w:ind w:firstLine="0"/>
        <w:jc w:val="center"/>
        <w:rPr>
          <w:b/>
          <w:sz w:val="24"/>
          <w:szCs w:val="24"/>
        </w:rPr>
      </w:pPr>
    </w:p>
    <w:p w:rsidR="005A6FD1" w:rsidRPr="009E1D01" w:rsidRDefault="005A6FD1" w:rsidP="005A6FD1">
      <w:pPr>
        <w:pStyle w:val="a5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D01">
        <w:rPr>
          <w:rFonts w:ascii="Times New Roman" w:hAnsi="Times New Roman"/>
          <w:sz w:val="24"/>
          <w:szCs w:val="24"/>
        </w:rPr>
        <w:t xml:space="preserve">Проведено развитие методов математического моделирования упругих и электромагнитных волн в сложно построенных неоднородных средах как на основе высокоточных численно-аналитических методов, так и конечно-разностных методов применительно к задачам мониторинга сейсмоопасных и вулканических зон. Созданы новые методы, основанные на комбинации преобразований </w:t>
      </w:r>
      <w:proofErr w:type="spellStart"/>
      <w:r w:rsidRPr="009E1D01">
        <w:rPr>
          <w:rFonts w:ascii="Times New Roman" w:hAnsi="Times New Roman"/>
          <w:sz w:val="24"/>
          <w:szCs w:val="24"/>
        </w:rPr>
        <w:t>Лагерра</w:t>
      </w:r>
      <w:proofErr w:type="spellEnd"/>
      <w:r w:rsidRPr="009E1D01">
        <w:rPr>
          <w:rFonts w:ascii="Times New Roman" w:hAnsi="Times New Roman"/>
          <w:sz w:val="24"/>
          <w:szCs w:val="24"/>
        </w:rPr>
        <w:t xml:space="preserve"> по времени и конечно-разностных методов, позволяющие проводить точные расчеты на больших интервалах по времени. Развиты методы численного моделирования волновых полей в упругих средах с включением областей с повышенной диссипацией энергии волн, применительно к задачам вибросейсмического зондирования и сейсмической томографии вулканических структур. Выполнена реализация разрабатываемых алгоритмов на современных многопроцессорных вычислительных машинах, в том числе при использовании гибридных вычислительных систем. </w:t>
      </w:r>
    </w:p>
    <w:p w:rsidR="005A6FD1" w:rsidRPr="009E1D01" w:rsidRDefault="005A6FD1" w:rsidP="005A6FD1">
      <w:pPr>
        <w:pStyle w:val="a5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D01">
        <w:rPr>
          <w:rFonts w:ascii="Times New Roman" w:hAnsi="Times New Roman"/>
          <w:sz w:val="24"/>
          <w:szCs w:val="24"/>
        </w:rPr>
        <w:t xml:space="preserve">Развит метод аналитического (без использования сеток) расчёта сейсмических волновых полей в блоково-неоднородных средах, который позволяет проводить </w:t>
      </w:r>
      <w:proofErr w:type="spellStart"/>
      <w:r w:rsidRPr="009E1D01">
        <w:rPr>
          <w:rFonts w:ascii="Times New Roman" w:hAnsi="Times New Roman"/>
          <w:sz w:val="24"/>
          <w:szCs w:val="24"/>
        </w:rPr>
        <w:t>безартефактное</w:t>
      </w:r>
      <w:proofErr w:type="spellEnd"/>
      <w:r w:rsidRPr="009E1D01">
        <w:rPr>
          <w:rFonts w:ascii="Times New Roman" w:hAnsi="Times New Roman"/>
          <w:sz w:val="24"/>
          <w:szCs w:val="24"/>
        </w:rPr>
        <w:t xml:space="preserve"> сейсмическое моделирование. Метод основан на использовании интегральных преобразований, приводящих к многопараметрической системе матричных обыкновенных дифференциальных уравнений, допускающих аналитическое решение. </w:t>
      </w:r>
    </w:p>
    <w:p w:rsidR="005A6FD1" w:rsidRPr="009E1D01" w:rsidRDefault="005A6FD1" w:rsidP="005A6FD1">
      <w:pPr>
        <w:pStyle w:val="a5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D01">
        <w:rPr>
          <w:rFonts w:ascii="Times New Roman" w:hAnsi="Times New Roman"/>
          <w:sz w:val="24"/>
          <w:szCs w:val="24"/>
        </w:rPr>
        <w:t xml:space="preserve">Выполнено построение математической модели распространения сейсмических волн в насыщенных вязкой жидкостью </w:t>
      </w:r>
      <w:proofErr w:type="spellStart"/>
      <w:r w:rsidRPr="009E1D01">
        <w:rPr>
          <w:rFonts w:ascii="Times New Roman" w:hAnsi="Times New Roman"/>
          <w:sz w:val="24"/>
          <w:szCs w:val="24"/>
        </w:rPr>
        <w:t>вязкопористых</w:t>
      </w:r>
      <w:proofErr w:type="spellEnd"/>
      <w:r w:rsidRPr="009E1D01">
        <w:rPr>
          <w:rFonts w:ascii="Times New Roman" w:hAnsi="Times New Roman"/>
          <w:sz w:val="24"/>
          <w:szCs w:val="24"/>
        </w:rPr>
        <w:t xml:space="preserve"> средах, учитывающей процессы поглощения и рассеивания, связанные с диссипативными явлениями в твердой фазе или в жидкости и др., на основе введения операторов последействия. Разработан алгоритм решения динамической задачи сейсмики для вязко-пористой модели среды на основе спектрально-разностного метода и алгоритма решения динамической задачи для совмещенной модели пористой и вязкоупругой среды. </w:t>
      </w:r>
    </w:p>
    <w:p w:rsidR="005A6FD1" w:rsidRPr="009E1D01" w:rsidRDefault="005A6FD1" w:rsidP="005A6FD1">
      <w:pPr>
        <w:pStyle w:val="a5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E1D01">
        <w:rPr>
          <w:rFonts w:ascii="Times New Roman" w:hAnsi="Times New Roman"/>
          <w:sz w:val="24"/>
          <w:szCs w:val="24"/>
        </w:rPr>
        <w:t xml:space="preserve">Выполнены экспериментальные исследования геодинамических процессов Байкальской </w:t>
      </w:r>
      <w:proofErr w:type="spellStart"/>
      <w:r w:rsidRPr="009E1D01">
        <w:rPr>
          <w:rFonts w:ascii="Times New Roman" w:hAnsi="Times New Roman"/>
          <w:sz w:val="24"/>
          <w:szCs w:val="24"/>
        </w:rPr>
        <w:t>рифтовой</w:t>
      </w:r>
      <w:proofErr w:type="spellEnd"/>
      <w:r w:rsidRPr="009E1D01">
        <w:rPr>
          <w:rFonts w:ascii="Times New Roman" w:hAnsi="Times New Roman"/>
          <w:sz w:val="24"/>
          <w:szCs w:val="24"/>
        </w:rPr>
        <w:t xml:space="preserve"> зоны на основе изучения сейсмичности и данных активного вибросейсмического мониторинга на сети стационарных и временных станций в южной части Байкала и прилегающих районах Монголии. И</w:t>
      </w:r>
      <w:r w:rsidRPr="009E1D01">
        <w:rPr>
          <w:rFonts w:ascii="Times New Roman" w:hAnsi="Times New Roman"/>
          <w:bCs/>
          <w:sz w:val="24"/>
          <w:szCs w:val="24"/>
        </w:rPr>
        <w:t xml:space="preserve">сследованы характеристики стационарного поля 100-тонного вибратора </w:t>
      </w:r>
      <w:proofErr w:type="spellStart"/>
      <w:r w:rsidRPr="009E1D01">
        <w:rPr>
          <w:rFonts w:ascii="Times New Roman" w:hAnsi="Times New Roman"/>
          <w:bCs/>
          <w:sz w:val="24"/>
          <w:szCs w:val="24"/>
        </w:rPr>
        <w:t>Южнобайкальского</w:t>
      </w:r>
      <w:proofErr w:type="spellEnd"/>
      <w:r w:rsidRPr="009E1D01">
        <w:rPr>
          <w:rFonts w:ascii="Times New Roman" w:hAnsi="Times New Roman"/>
          <w:bCs/>
          <w:sz w:val="24"/>
          <w:szCs w:val="24"/>
        </w:rPr>
        <w:t xml:space="preserve"> полигона (п. Бабушкин, Байкал) с регистрацией излучаемых волн мобильными малыми сейсмическими группами на региональном профиле длиной до 500 км: в южном направлении на территории Монголии. Результаты работы использованы для уточнения структуры земной коры и положения границы </w:t>
      </w:r>
      <w:proofErr w:type="spellStart"/>
      <w:proofErr w:type="gramStart"/>
      <w:r w:rsidRPr="009E1D01">
        <w:rPr>
          <w:rFonts w:ascii="Times New Roman" w:hAnsi="Times New Roman"/>
          <w:bCs/>
          <w:sz w:val="24"/>
          <w:szCs w:val="24"/>
        </w:rPr>
        <w:t>Мохо</w:t>
      </w:r>
      <w:proofErr w:type="spellEnd"/>
      <w:r w:rsidRPr="009E1D01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9E1D01">
        <w:rPr>
          <w:rFonts w:ascii="Times New Roman" w:hAnsi="Times New Roman"/>
          <w:bCs/>
          <w:sz w:val="24"/>
          <w:szCs w:val="24"/>
        </w:rPr>
        <w:t xml:space="preserve"> пределах Монголо-Сибирского региона. </w:t>
      </w:r>
    </w:p>
    <w:p w:rsidR="005A6FD1" w:rsidRPr="009E1D01" w:rsidRDefault="005A6FD1" w:rsidP="005A6FD1">
      <w:pPr>
        <w:pStyle w:val="a5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D01">
        <w:rPr>
          <w:rFonts w:ascii="Times New Roman" w:hAnsi="Times New Roman"/>
          <w:sz w:val="24"/>
          <w:szCs w:val="24"/>
        </w:rPr>
        <w:t xml:space="preserve">Развита информационно-вычислительная система вибросейсмических исследований сейсмоопасных зон Байкальского и </w:t>
      </w:r>
      <w:proofErr w:type="spellStart"/>
      <w:proofErr w:type="gramStart"/>
      <w:r w:rsidRPr="009E1D01">
        <w:rPr>
          <w:rFonts w:ascii="Times New Roman" w:hAnsi="Times New Roman"/>
          <w:sz w:val="24"/>
          <w:szCs w:val="24"/>
        </w:rPr>
        <w:t>Алтае-Саянского</w:t>
      </w:r>
      <w:proofErr w:type="spellEnd"/>
      <w:proofErr w:type="gramEnd"/>
      <w:r w:rsidRPr="009E1D01">
        <w:rPr>
          <w:rFonts w:ascii="Times New Roman" w:hAnsi="Times New Roman"/>
          <w:sz w:val="24"/>
          <w:szCs w:val="24"/>
        </w:rPr>
        <w:t xml:space="preserve"> региона и вулканической деятельности в Таманской </w:t>
      </w:r>
      <w:proofErr w:type="spellStart"/>
      <w:r w:rsidRPr="009E1D01">
        <w:rPr>
          <w:rFonts w:ascii="Times New Roman" w:hAnsi="Times New Roman"/>
          <w:sz w:val="24"/>
          <w:szCs w:val="24"/>
        </w:rPr>
        <w:t>грязевулканической</w:t>
      </w:r>
      <w:proofErr w:type="spellEnd"/>
      <w:r w:rsidRPr="009E1D01">
        <w:rPr>
          <w:rFonts w:ascii="Times New Roman" w:hAnsi="Times New Roman"/>
          <w:sz w:val="24"/>
          <w:szCs w:val="24"/>
        </w:rPr>
        <w:t xml:space="preserve"> провинции и на Камчатке, базы алгоритмов и программ обработки геофизических данных, математического моделирования на базе Сибирского Суперкомпьютерного Центра (</w:t>
      </w:r>
      <w:proofErr w:type="spellStart"/>
      <w:r w:rsidRPr="009E1D01">
        <w:rPr>
          <w:rFonts w:ascii="Times New Roman" w:hAnsi="Times New Roman"/>
          <w:sz w:val="24"/>
          <w:szCs w:val="24"/>
        </w:rPr>
        <w:t>ИВМиМГ</w:t>
      </w:r>
      <w:proofErr w:type="spellEnd"/>
      <w:r w:rsidRPr="009E1D01">
        <w:rPr>
          <w:rFonts w:ascii="Times New Roman" w:hAnsi="Times New Roman"/>
          <w:sz w:val="24"/>
          <w:szCs w:val="24"/>
        </w:rPr>
        <w:t xml:space="preserve"> СО РАН).</w:t>
      </w:r>
    </w:p>
    <w:p w:rsidR="00E233E3" w:rsidRDefault="00E233E3" w:rsidP="005A6FD1">
      <w:pPr>
        <w:ind w:firstLine="0"/>
      </w:pPr>
    </w:p>
    <w:sectPr w:rsidR="00E233E3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6FD1"/>
    <w:rsid w:val="002E1AFB"/>
    <w:rsid w:val="005A6FD1"/>
    <w:rsid w:val="007E2711"/>
    <w:rsid w:val="00872DAE"/>
    <w:rsid w:val="008C22D9"/>
    <w:rsid w:val="00B43712"/>
    <w:rsid w:val="00C36434"/>
    <w:rsid w:val="00CA5BCE"/>
    <w:rsid w:val="00CD2746"/>
    <w:rsid w:val="00D5067F"/>
    <w:rsid w:val="00E2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A6FD1"/>
    <w:pPr>
      <w:spacing w:line="360" w:lineRule="auto"/>
      <w:ind w:firstLine="720"/>
    </w:pPr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6FD1"/>
    <w:rPr>
      <w:rFonts w:eastAsia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A6FD1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5A6FD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1</cp:revision>
  <dcterms:created xsi:type="dcterms:W3CDTF">2015-05-29T10:53:00Z</dcterms:created>
  <dcterms:modified xsi:type="dcterms:W3CDTF">2015-05-29T10:55:00Z</dcterms:modified>
</cp:coreProperties>
</file>