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07" w:rsidRPr="00923A70" w:rsidRDefault="00923A70" w:rsidP="00923A70">
      <w:pPr>
        <w:jc w:val="center"/>
        <w:rPr>
          <w:b/>
        </w:rPr>
      </w:pPr>
      <w:r w:rsidRPr="00923A70">
        <w:rPr>
          <w:b/>
        </w:rPr>
        <w:t>Отчёт – 2011</w:t>
      </w:r>
    </w:p>
    <w:p w:rsidR="00923A70" w:rsidRDefault="00923A70" w:rsidP="00923A70">
      <w:r>
        <w:t>ФЦП «Исследования и разработки по приоритетным направлениям развития научно-технологического комплекса России на 2007-2013 годы»</w:t>
      </w:r>
    </w:p>
    <w:p w:rsidR="00923A70" w:rsidRDefault="00923A70" w:rsidP="00923A70">
      <w:bookmarkStart w:id="0" w:name="_GoBack"/>
      <w:proofErr w:type="spellStart"/>
      <w:r w:rsidRPr="00923A70">
        <w:rPr>
          <w:b/>
        </w:rPr>
        <w:t>Госконтракт</w:t>
      </w:r>
      <w:proofErr w:type="spellEnd"/>
      <w:r w:rsidRPr="00923A70">
        <w:rPr>
          <w:b/>
        </w:rPr>
        <w:t xml:space="preserve"> 07.514.11.4016</w:t>
      </w:r>
      <w:bookmarkEnd w:id="0"/>
      <w:r>
        <w:t xml:space="preserve"> (Глинский Б.М.)</w:t>
      </w:r>
    </w:p>
    <w:p w:rsidR="00923A70" w:rsidRDefault="00923A70" w:rsidP="00923A70">
      <w:r>
        <w:t xml:space="preserve">В рамках работы по </w:t>
      </w:r>
      <w:proofErr w:type="spellStart"/>
      <w:r>
        <w:t>госконтракту</w:t>
      </w:r>
      <w:proofErr w:type="spellEnd"/>
      <w:r>
        <w:t xml:space="preserve"> был проведён аналитический обзор по современным параллельным реализациям алгоритмов для моделирования астрофизических объектов на основе модели гравитационной газовой динамики. Исследованы возможности их масштабирования на </w:t>
      </w:r>
      <w:proofErr w:type="spellStart"/>
      <w:r>
        <w:t>суперЭВМ</w:t>
      </w:r>
      <w:proofErr w:type="spellEnd"/>
      <w:r>
        <w:t xml:space="preserve"> </w:t>
      </w:r>
      <w:proofErr w:type="spellStart"/>
      <w:r>
        <w:t>экзафлопсного</w:t>
      </w:r>
      <w:proofErr w:type="spellEnd"/>
      <w:r>
        <w:t xml:space="preserve"> класса. Разработан численный алгоритм для моделирования астрофизических процессов и химии и создан программный модуль, реализующий алгоритм на имитационной модели </w:t>
      </w:r>
      <w:proofErr w:type="spellStart"/>
      <w:r>
        <w:t>экзафлопсной</w:t>
      </w:r>
      <w:proofErr w:type="spellEnd"/>
      <w:r>
        <w:t xml:space="preserve"> </w:t>
      </w:r>
      <w:proofErr w:type="spellStart"/>
      <w:r>
        <w:t>СуперЭВМ</w:t>
      </w:r>
      <w:proofErr w:type="spellEnd"/>
      <w:r>
        <w:t>.</w:t>
      </w:r>
    </w:p>
    <w:sectPr w:rsidR="009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0"/>
    <w:rsid w:val="00923A70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F2CE7-5450-4A3B-9BE3-F5EBD80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2015-08-17T11:11:00Z</dcterms:created>
  <dcterms:modified xsi:type="dcterms:W3CDTF">2015-08-17T11:12:00Z</dcterms:modified>
</cp:coreProperties>
</file>