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03" w:rsidRPr="005C05EA" w:rsidRDefault="005C05EA" w:rsidP="00E724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Краткий итоговый научный отчет</w:t>
      </w:r>
      <w:r w:rsidR="00B35403" w:rsidRPr="005C0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C0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проекту </w:t>
      </w:r>
      <w:r w:rsidR="00B35403" w:rsidRPr="005C0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РФФИ 09-07-12075-офи_м</w:t>
      </w:r>
    </w:p>
    <w:p w:rsidR="005C05EA" w:rsidRPr="005C05EA" w:rsidRDefault="005C05EA" w:rsidP="00E724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05EA" w:rsidRPr="005C05EA" w:rsidRDefault="005C05EA" w:rsidP="00E724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96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27"/>
      </w:tblGrid>
      <w:tr w:rsidR="00C7346E" w:rsidRPr="005C05EA" w:rsidTr="00CE486A">
        <w:trPr>
          <w:tblCellSpacing w:w="15" w:type="dxa"/>
        </w:trPr>
        <w:tc>
          <w:tcPr>
            <w:tcW w:w="4969" w:type="pct"/>
            <w:hideMark/>
          </w:tcPr>
          <w:p w:rsidR="002264B9" w:rsidRDefault="00C7346E" w:rsidP="00CE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E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Название проекта</w:t>
            </w:r>
          </w:p>
          <w:p w:rsidR="00C7346E" w:rsidRPr="005C05EA" w:rsidRDefault="00C7346E" w:rsidP="00CE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теоретических и экспериментальных исследований в интересах создания комплекса современных высокоразрешающих вибрационных геотехнологий активного мониторинга геодинамических процессов в Земной коре</w:t>
            </w:r>
          </w:p>
        </w:tc>
      </w:tr>
      <w:tr w:rsidR="005C05EA" w:rsidRPr="005C05EA" w:rsidTr="005C05EA">
        <w:trPr>
          <w:tblCellSpacing w:w="15" w:type="dxa"/>
        </w:trPr>
        <w:tc>
          <w:tcPr>
            <w:tcW w:w="4969" w:type="pct"/>
            <w:hideMark/>
          </w:tcPr>
          <w:p w:rsidR="005C05EA" w:rsidRPr="005C05EA" w:rsidRDefault="005C05EA" w:rsidP="005C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E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Руководитель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C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Хайретдинов  Марат  Саматович</w:t>
            </w:r>
          </w:p>
        </w:tc>
      </w:tr>
      <w:tr w:rsidR="005C05EA" w:rsidRPr="005C05EA" w:rsidTr="005C05EA">
        <w:trPr>
          <w:tblCellSpacing w:w="15" w:type="dxa"/>
        </w:trPr>
        <w:tc>
          <w:tcPr>
            <w:tcW w:w="4969" w:type="pct"/>
            <w:hideMark/>
          </w:tcPr>
          <w:p w:rsidR="00C7346E" w:rsidRDefault="005C05EA" w:rsidP="0068497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E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Аннотация</w:t>
            </w:r>
          </w:p>
          <w:p w:rsidR="005C05EA" w:rsidRPr="005C05EA" w:rsidRDefault="005C05EA" w:rsidP="00684974">
            <w:pPr>
              <w:spacing w:before="12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цель проекта связана с проведением комплекса междисциплинарных теоретических и экспериментальных исследований и обобщением ранее полученных результатов в интересах создания и развития современных вибрационных геотехнологий активного мониторинга геодинамических процессов в Земной коре. Такими процессами характеризуются зоны зарождения и развития природных и техногенных катастроф </w:t>
            </w:r>
            <w:proofErr w:type="gramStart"/>
            <w:r w:rsidRPr="005C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5C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первую очередь, сейсмовулканоопасные зоны, области проведения подземных ядерных взрывов, зоны АЭС и ГЭС и др. В указанных зонах, в соответствии с современными представлениями, лежат геодинамические процессы, приводящие к образованию специфических неоднородностей в виде зон трещинообразования и флюидонасыщения, образования каверн и др. Авторами заявляемого проекта предлагается контролировать эти процессы во времени и пространстве на основе измерения и идентификации комплекса параметров сейсмических волновых полей, регистрируемых на выходах зон разрушения при регулярном зондировании их сейсмическими колебаниями от наземных вибрационных источников. Целью проекта является создание геоинформационной технологии в виде комплекса средств излучения и регистрации сейсмических волн, программных средств обработки данных и визуализации результатов. В этом направлении получены следующие основные результаты:</w:t>
            </w:r>
          </w:p>
          <w:p w:rsidR="005C05EA" w:rsidRPr="005C05EA" w:rsidRDefault="005C05EA" w:rsidP="0068497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Разработана вычислительная технология в виде построителей численных моделей неоднородностей, параллельных программ и средств визуализации для моделирования распространения упругих волн в 3D и 2D упругих средах. Созданный инструментарий позволяет строить модели неоднородностей, характерные для зон многих природных и техногенных катастроф, и обнаруживать их с помощью численного моделирования процесса вибрационного зондирования среды. Проведены численные расчеты по обнаружению тестовых неоднородностей грязевых вулканов, скрытых подземных полостей (каверн) в местах проведения ядерных испытаний. Решение последней задачи является важным этапом в проблеме инспекции на месте в рамках контроля Договора о всеобщем запрещении ядерных испытаний (ДВЗЯИ). Изучено влияние геометрии и параметров неоднородностей на структуру поля скоростей различного типа волн с целью выделения отличительных свойств волнового поля. На основе численного моделирования разработаны рекомендации по планированию экспериментов по сейсмическому мониторингу областей максимальных вариаций сейсмического волнового поля в зависимости от положения области, изменения параметров среды, ее размеров и длины волны гармонического сигнала. Все численные расчеты проведены с использованием разработанной параллельной программы на кластере НКС-30Т Суперкомпьютерного центра СО РАН.</w:t>
            </w:r>
          </w:p>
          <w:p w:rsidR="005C05EA" w:rsidRPr="005C05EA" w:rsidRDefault="005C05EA" w:rsidP="0068497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Проведены экспериментальные работы в </w:t>
            </w:r>
            <w:proofErr w:type="gramStart"/>
            <w:r w:rsidRPr="005C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Алтае-Саянском</w:t>
            </w:r>
            <w:proofErr w:type="gramEnd"/>
            <w:r w:rsidRPr="005C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регионе и Краснодарском крае с целью отработки технологии пространственной регистрации и накопления наноуровневых вибросейсмических колебаний с амплитудой колебательной скорости вплоть до долей нМ/с и изучения особенностей волновых полей и методов их количественного учета в зонах разрушения однородной среды – в зонах грязевых вулканов, тектонических разломов. На основе данных экспериментов, а также теоретических расчетов выработаны рекомендации по оптимизации структуры и параметров геоинформационной системы с целью достижения </w:t>
            </w:r>
            <w:r w:rsidRPr="005C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высокой чувствительности к меняющимся деформационным процессам и неоднородностям в зонах развития природных и техногенных катастроф, а также высокой помехоустойчивости при дальней «передаче-приеме» сигналов на телесейсмических расстояниях. Оптимизация достигается за счет резонансного согласования с грунтом, выбора типов зондирующих сигналов, учета частотно-зависимых свой</w:t>
            </w:r>
            <w:proofErr w:type="gramStart"/>
            <w:r w:rsidRPr="005C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ср</w:t>
            </w:r>
            <w:proofErr w:type="gramEnd"/>
            <w:r w:rsidRPr="005C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 распространения волн и спектров микросейсм, выбора алгоритмов обработки. Показано, что экономия по энергетическим затратам при этом может достигнуть двух порядков</w:t>
            </w:r>
            <w:proofErr w:type="gramStart"/>
            <w:r w:rsidRPr="005C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C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C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ехнические требования к геосистеме определяют высокопрецезионную точность поддержания фазочастотных характеристик зондирующих сигналов со стороны вибратора и опорных (восстанавливаемых по закону формирования зондирующих сигналов) приемным устройством с допустимой относительной нестабильностью по частоте не хуже 10</w:t>
            </w:r>
            <w:r w:rsidRPr="005C05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-8</w:t>
            </w:r>
            <w:r w:rsidRPr="005C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Такое же требование накладывается на синхронизацию процессов многоканальной регистрации сейсмических сигналов в пространственно разнесенных пунктах сбора данных.</w:t>
            </w:r>
          </w:p>
          <w:p w:rsidR="005C05EA" w:rsidRPr="005C05EA" w:rsidRDefault="005C05EA" w:rsidP="0068497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8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и испытаны в условиях натурных экспериментов алгоритмические методы и высокоскоростные программы выделения и измерения параметров сейсмических волн нанометрового уровня на фоне многократно превосходящих внешних шумов, основанные на накоплении по пространству и множеству повторяющихся актов зондирования среды с использованием алгоритма дискретной оптимизации, обеспечивающих высокую помехоустойчивость на приеме сейсмических сигналов на расстояниях до 1000 км. Это позволило оценить закономерности затухания сейсмических волн по расстоянию. В экспериментах была оценена сравнительная чувствительность разного типа трехкомпонентных сейсмических </w:t>
            </w:r>
            <w:proofErr w:type="gramStart"/>
            <w:r w:rsidRPr="005C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датчиков-индукционных</w:t>
            </w:r>
            <w:proofErr w:type="gramEnd"/>
            <w:r w:rsidRPr="005C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СК1-П, GS-3, молекулярно-электронных СМЕ-3011 и даны рекомендации по их использованию.</w:t>
            </w:r>
          </w:p>
          <w:p w:rsidR="005C05EA" w:rsidRPr="005C05EA" w:rsidRDefault="005C05EA" w:rsidP="0068497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Разработана и испытана методика детального инженерно-сейсмологического обследования зданий и сооружений стоячими волнами на основе использования микросейсмических колебаний. В основу методики положен тот факт, что в любом сооружении формируется когерентное по времени поле стоячих волн. На основе использования свойства когерентности разработана технология обследования, включающая в себя выбор системы наблюдений, алгоритмы и программы обработки данных, методику интерпретации. Приводятся результаты обследования плотины Саяно-Шушенской ГЭС, отдельных зданий, иллюстрирующие высокую разрешающую способность созданной методики.</w:t>
            </w:r>
          </w:p>
          <w:p w:rsidR="005C05EA" w:rsidRDefault="005C05EA" w:rsidP="0068497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 результате выполнения проекта разработана и испытана в натурных условиях геоинформационная технология активного сейсмического мониторинга природной среды с применением вибрационного метода зондирования Земли, интегрирующая в себе основные этапы выбора технических и программных средств излучения и приема сейсмических волн. Результаты проведенных исследований будут способствовать созданию и развитию эффективных вибрационных геотехнологий для междисциплинарных исследований, включая технологии двойного назначения.</w:t>
            </w:r>
          </w:p>
          <w:p w:rsidR="00684974" w:rsidRPr="005C05EA" w:rsidRDefault="00684974" w:rsidP="0068497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5EA" w:rsidRPr="005C05EA" w:rsidTr="005C05EA">
        <w:trPr>
          <w:tblCellSpacing w:w="15" w:type="dxa"/>
        </w:trPr>
        <w:tc>
          <w:tcPr>
            <w:tcW w:w="4969" w:type="pct"/>
            <w:hideMark/>
          </w:tcPr>
          <w:p w:rsidR="005C05EA" w:rsidRPr="005C05EA" w:rsidRDefault="005C05EA" w:rsidP="00B3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46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Полное название организации, где выполняется проект</w:t>
            </w:r>
            <w:r w:rsidRPr="005C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Институт вычислительной математики и математической геофизики СО РАН</w:t>
            </w:r>
          </w:p>
        </w:tc>
      </w:tr>
    </w:tbl>
    <w:p w:rsidR="00B35403" w:rsidRPr="005C05EA" w:rsidRDefault="00B35403" w:rsidP="00684974">
      <w:pPr>
        <w:rPr>
          <w:lang w:eastAsia="ru-RU"/>
        </w:rPr>
      </w:pPr>
    </w:p>
    <w:sectPr w:rsidR="00B35403" w:rsidRPr="005C05EA" w:rsidSect="00431DAF">
      <w:headerReference w:type="default" r:id="rId8"/>
      <w:footerReference w:type="default" r:id="rId9"/>
      <w:pgSz w:w="11906" w:h="16838"/>
      <w:pgMar w:top="1134" w:right="851" w:bottom="1134" w:left="1247" w:header="22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538" w:rsidRDefault="00044538" w:rsidP="003B5119">
      <w:pPr>
        <w:spacing w:after="0" w:line="240" w:lineRule="auto"/>
      </w:pPr>
      <w:r>
        <w:separator/>
      </w:r>
    </w:p>
  </w:endnote>
  <w:endnote w:type="continuationSeparator" w:id="0">
    <w:p w:rsidR="00044538" w:rsidRDefault="00044538" w:rsidP="003B5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3672"/>
      <w:docPartObj>
        <w:docPartGallery w:val="Page Numbers (Bottom of Page)"/>
        <w:docPartUnique/>
      </w:docPartObj>
    </w:sdtPr>
    <w:sdtContent>
      <w:p w:rsidR="00431DAF" w:rsidRDefault="0036331C">
        <w:pPr>
          <w:pStyle w:val="aa"/>
          <w:jc w:val="right"/>
        </w:pPr>
        <w:fldSimple w:instr=" PAGE   \* MERGEFORMAT ">
          <w:r w:rsidR="002264B9">
            <w:rPr>
              <w:noProof/>
            </w:rPr>
            <w:t>1</w:t>
          </w:r>
        </w:fldSimple>
      </w:p>
    </w:sdtContent>
  </w:sdt>
  <w:p w:rsidR="00431DAF" w:rsidRDefault="00431DA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538" w:rsidRDefault="00044538" w:rsidP="003B5119">
      <w:pPr>
        <w:spacing w:after="0" w:line="240" w:lineRule="auto"/>
      </w:pPr>
      <w:r>
        <w:separator/>
      </w:r>
    </w:p>
  </w:footnote>
  <w:footnote w:type="continuationSeparator" w:id="0">
    <w:p w:rsidR="00044538" w:rsidRDefault="00044538" w:rsidP="003B5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DAF" w:rsidRPr="00D23489" w:rsidRDefault="00431DAF" w:rsidP="00431DAF">
    <w:pPr>
      <w:pStyle w:val="a8"/>
      <w:ind w:left="-567"/>
      <w:rPr>
        <w:rFonts w:ascii="Times New Roman" w:hAnsi="Times New Roman" w:cs="Times New Roman"/>
        <w:sz w:val="12"/>
        <w:szCs w:val="12"/>
      </w:rPr>
    </w:pPr>
    <w:r w:rsidRPr="00D23489">
      <w:rPr>
        <w:rFonts w:ascii="Times New Roman" w:hAnsi="Times New Roman" w:cs="Times New Roman"/>
        <w:sz w:val="12"/>
        <w:szCs w:val="12"/>
      </w:rPr>
      <w:t>Отчет за 2010 год по проекту РФФИ 09-07-12075-офи_м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08D1"/>
    <w:multiLevelType w:val="hybridMultilevel"/>
    <w:tmpl w:val="F6129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954C9"/>
    <w:multiLevelType w:val="hybridMultilevel"/>
    <w:tmpl w:val="C6984E6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">
    <w:nsid w:val="605F6637"/>
    <w:multiLevelType w:val="hybridMultilevel"/>
    <w:tmpl w:val="B39E4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B35403"/>
    <w:rsid w:val="00002DE8"/>
    <w:rsid w:val="00007D86"/>
    <w:rsid w:val="00010757"/>
    <w:rsid w:val="00012C4D"/>
    <w:rsid w:val="00013482"/>
    <w:rsid w:val="00032C03"/>
    <w:rsid w:val="00044538"/>
    <w:rsid w:val="000501F7"/>
    <w:rsid w:val="00060A3E"/>
    <w:rsid w:val="00062B22"/>
    <w:rsid w:val="00072CE6"/>
    <w:rsid w:val="0007366B"/>
    <w:rsid w:val="00073A8B"/>
    <w:rsid w:val="00074FF9"/>
    <w:rsid w:val="00094B40"/>
    <w:rsid w:val="000B0C94"/>
    <w:rsid w:val="000C5131"/>
    <w:rsid w:val="000C6F77"/>
    <w:rsid w:val="000C7C9C"/>
    <w:rsid w:val="000D1DA7"/>
    <w:rsid w:val="000D2ADB"/>
    <w:rsid w:val="000D4F67"/>
    <w:rsid w:val="000E38CC"/>
    <w:rsid w:val="000E3B2A"/>
    <w:rsid w:val="000E5D33"/>
    <w:rsid w:val="0010661C"/>
    <w:rsid w:val="001128A3"/>
    <w:rsid w:val="001162F1"/>
    <w:rsid w:val="001244B0"/>
    <w:rsid w:val="00127945"/>
    <w:rsid w:val="00130B2F"/>
    <w:rsid w:val="00161AEC"/>
    <w:rsid w:val="00164828"/>
    <w:rsid w:val="00172027"/>
    <w:rsid w:val="0017305C"/>
    <w:rsid w:val="001806C8"/>
    <w:rsid w:val="00183415"/>
    <w:rsid w:val="00185DC1"/>
    <w:rsid w:val="00187C7A"/>
    <w:rsid w:val="0019134E"/>
    <w:rsid w:val="0019243B"/>
    <w:rsid w:val="001A0615"/>
    <w:rsid w:val="001A17C9"/>
    <w:rsid w:val="001C0F65"/>
    <w:rsid w:val="00204D3D"/>
    <w:rsid w:val="00213E89"/>
    <w:rsid w:val="002239C2"/>
    <w:rsid w:val="002264B9"/>
    <w:rsid w:val="002301CB"/>
    <w:rsid w:val="00230473"/>
    <w:rsid w:val="00233624"/>
    <w:rsid w:val="0024370F"/>
    <w:rsid w:val="0024572D"/>
    <w:rsid w:val="00250196"/>
    <w:rsid w:val="00257916"/>
    <w:rsid w:val="00271CF4"/>
    <w:rsid w:val="00271D24"/>
    <w:rsid w:val="002824AB"/>
    <w:rsid w:val="00282869"/>
    <w:rsid w:val="002929D3"/>
    <w:rsid w:val="0029445A"/>
    <w:rsid w:val="002949E9"/>
    <w:rsid w:val="002A5DDC"/>
    <w:rsid w:val="002B54DF"/>
    <w:rsid w:val="002B6EA3"/>
    <w:rsid w:val="002B7499"/>
    <w:rsid w:val="002C0B24"/>
    <w:rsid w:val="002C17F2"/>
    <w:rsid w:val="002C6299"/>
    <w:rsid w:val="002C76BF"/>
    <w:rsid w:val="002D14DC"/>
    <w:rsid w:val="002D57AF"/>
    <w:rsid w:val="002D7F94"/>
    <w:rsid w:val="002E136F"/>
    <w:rsid w:val="002E60CD"/>
    <w:rsid w:val="002E6BC5"/>
    <w:rsid w:val="002E6E45"/>
    <w:rsid w:val="002F0878"/>
    <w:rsid w:val="00300A14"/>
    <w:rsid w:val="0030748B"/>
    <w:rsid w:val="003212A6"/>
    <w:rsid w:val="003222F3"/>
    <w:rsid w:val="00324681"/>
    <w:rsid w:val="00325EC4"/>
    <w:rsid w:val="00333966"/>
    <w:rsid w:val="00343DF2"/>
    <w:rsid w:val="0036331C"/>
    <w:rsid w:val="00367DBE"/>
    <w:rsid w:val="0037086A"/>
    <w:rsid w:val="00371392"/>
    <w:rsid w:val="00371FDA"/>
    <w:rsid w:val="00380E85"/>
    <w:rsid w:val="00382126"/>
    <w:rsid w:val="00382C8A"/>
    <w:rsid w:val="00383D0A"/>
    <w:rsid w:val="00392CF0"/>
    <w:rsid w:val="003A2E3B"/>
    <w:rsid w:val="003A733F"/>
    <w:rsid w:val="003A7870"/>
    <w:rsid w:val="003B5119"/>
    <w:rsid w:val="003C61CE"/>
    <w:rsid w:val="003E2279"/>
    <w:rsid w:val="003F1F3E"/>
    <w:rsid w:val="00416172"/>
    <w:rsid w:val="004172A6"/>
    <w:rsid w:val="00421C2A"/>
    <w:rsid w:val="0042294C"/>
    <w:rsid w:val="00431DAF"/>
    <w:rsid w:val="00462CE9"/>
    <w:rsid w:val="004A7EE9"/>
    <w:rsid w:val="004B2244"/>
    <w:rsid w:val="004B5657"/>
    <w:rsid w:val="004C41D7"/>
    <w:rsid w:val="004E3F09"/>
    <w:rsid w:val="004E60A3"/>
    <w:rsid w:val="004F07A4"/>
    <w:rsid w:val="004F43A7"/>
    <w:rsid w:val="004F79CB"/>
    <w:rsid w:val="00512401"/>
    <w:rsid w:val="00515872"/>
    <w:rsid w:val="00516E38"/>
    <w:rsid w:val="0052280B"/>
    <w:rsid w:val="00527A69"/>
    <w:rsid w:val="0054323C"/>
    <w:rsid w:val="00547E68"/>
    <w:rsid w:val="005514F1"/>
    <w:rsid w:val="00552F3F"/>
    <w:rsid w:val="00560703"/>
    <w:rsid w:val="00563C93"/>
    <w:rsid w:val="005750B3"/>
    <w:rsid w:val="00581B84"/>
    <w:rsid w:val="00587EFB"/>
    <w:rsid w:val="005B063A"/>
    <w:rsid w:val="005B68C1"/>
    <w:rsid w:val="005C05EA"/>
    <w:rsid w:val="005C12CB"/>
    <w:rsid w:val="005C40D9"/>
    <w:rsid w:val="005C46B7"/>
    <w:rsid w:val="005C59DF"/>
    <w:rsid w:val="005D307E"/>
    <w:rsid w:val="005D353D"/>
    <w:rsid w:val="005E5DEB"/>
    <w:rsid w:val="005F5C1D"/>
    <w:rsid w:val="005F6648"/>
    <w:rsid w:val="006101C5"/>
    <w:rsid w:val="00614EF6"/>
    <w:rsid w:val="00616272"/>
    <w:rsid w:val="00616AF2"/>
    <w:rsid w:val="00617706"/>
    <w:rsid w:val="00617F44"/>
    <w:rsid w:val="0062282B"/>
    <w:rsid w:val="006248EA"/>
    <w:rsid w:val="00630E5F"/>
    <w:rsid w:val="00632432"/>
    <w:rsid w:val="006437F4"/>
    <w:rsid w:val="0065117A"/>
    <w:rsid w:val="0067532F"/>
    <w:rsid w:val="00677E48"/>
    <w:rsid w:val="00684974"/>
    <w:rsid w:val="00695707"/>
    <w:rsid w:val="006A1D64"/>
    <w:rsid w:val="006B20BA"/>
    <w:rsid w:val="006C5BF7"/>
    <w:rsid w:val="006D1178"/>
    <w:rsid w:val="006D6762"/>
    <w:rsid w:val="006D694F"/>
    <w:rsid w:val="006E0D73"/>
    <w:rsid w:val="006F7F63"/>
    <w:rsid w:val="00711843"/>
    <w:rsid w:val="00712F55"/>
    <w:rsid w:val="00722F8F"/>
    <w:rsid w:val="00725778"/>
    <w:rsid w:val="0073654D"/>
    <w:rsid w:val="00746B17"/>
    <w:rsid w:val="00747121"/>
    <w:rsid w:val="00750827"/>
    <w:rsid w:val="00755B3F"/>
    <w:rsid w:val="00786A45"/>
    <w:rsid w:val="00796674"/>
    <w:rsid w:val="007A637C"/>
    <w:rsid w:val="007C687E"/>
    <w:rsid w:val="007C7224"/>
    <w:rsid w:val="007C7B98"/>
    <w:rsid w:val="007D1679"/>
    <w:rsid w:val="007D323C"/>
    <w:rsid w:val="007E4379"/>
    <w:rsid w:val="007E5EF8"/>
    <w:rsid w:val="007F4E3D"/>
    <w:rsid w:val="007F69D1"/>
    <w:rsid w:val="008204AF"/>
    <w:rsid w:val="00822C0B"/>
    <w:rsid w:val="008413F6"/>
    <w:rsid w:val="00856D7E"/>
    <w:rsid w:val="008727B7"/>
    <w:rsid w:val="00882909"/>
    <w:rsid w:val="00890E04"/>
    <w:rsid w:val="008A161F"/>
    <w:rsid w:val="008B63C0"/>
    <w:rsid w:val="008C31D2"/>
    <w:rsid w:val="008E4251"/>
    <w:rsid w:val="008E6F21"/>
    <w:rsid w:val="008E7AB2"/>
    <w:rsid w:val="0090479F"/>
    <w:rsid w:val="00904DD6"/>
    <w:rsid w:val="009104C9"/>
    <w:rsid w:val="00912D42"/>
    <w:rsid w:val="0091699C"/>
    <w:rsid w:val="0093087C"/>
    <w:rsid w:val="00934F52"/>
    <w:rsid w:val="009402C4"/>
    <w:rsid w:val="00943937"/>
    <w:rsid w:val="00951F1D"/>
    <w:rsid w:val="00961DA9"/>
    <w:rsid w:val="00963AD5"/>
    <w:rsid w:val="00973AE1"/>
    <w:rsid w:val="00975B16"/>
    <w:rsid w:val="009976DE"/>
    <w:rsid w:val="009B7B06"/>
    <w:rsid w:val="009C069A"/>
    <w:rsid w:val="009D385E"/>
    <w:rsid w:val="009E50F1"/>
    <w:rsid w:val="009E5884"/>
    <w:rsid w:val="009E7C4A"/>
    <w:rsid w:val="009F0892"/>
    <w:rsid w:val="009F4787"/>
    <w:rsid w:val="009F54C4"/>
    <w:rsid w:val="009F59B8"/>
    <w:rsid w:val="00A057C3"/>
    <w:rsid w:val="00A138FF"/>
    <w:rsid w:val="00A26B5A"/>
    <w:rsid w:val="00A32A21"/>
    <w:rsid w:val="00A50A20"/>
    <w:rsid w:val="00A576BE"/>
    <w:rsid w:val="00A678B3"/>
    <w:rsid w:val="00A81BC5"/>
    <w:rsid w:val="00A83508"/>
    <w:rsid w:val="00A838C0"/>
    <w:rsid w:val="00A85612"/>
    <w:rsid w:val="00A85BDC"/>
    <w:rsid w:val="00A85F8C"/>
    <w:rsid w:val="00A90950"/>
    <w:rsid w:val="00AA0DA5"/>
    <w:rsid w:val="00AA160C"/>
    <w:rsid w:val="00AA2D36"/>
    <w:rsid w:val="00AA2F87"/>
    <w:rsid w:val="00AA31C3"/>
    <w:rsid w:val="00AD69AF"/>
    <w:rsid w:val="00AD6B42"/>
    <w:rsid w:val="00AE2433"/>
    <w:rsid w:val="00AE6780"/>
    <w:rsid w:val="00AF1C02"/>
    <w:rsid w:val="00B06E68"/>
    <w:rsid w:val="00B17F3C"/>
    <w:rsid w:val="00B20881"/>
    <w:rsid w:val="00B22CB0"/>
    <w:rsid w:val="00B32F86"/>
    <w:rsid w:val="00B35403"/>
    <w:rsid w:val="00B35A83"/>
    <w:rsid w:val="00B410CF"/>
    <w:rsid w:val="00B447D5"/>
    <w:rsid w:val="00B4657A"/>
    <w:rsid w:val="00B541E1"/>
    <w:rsid w:val="00B546C4"/>
    <w:rsid w:val="00B54F4B"/>
    <w:rsid w:val="00B66042"/>
    <w:rsid w:val="00B95E8A"/>
    <w:rsid w:val="00BA7A0F"/>
    <w:rsid w:val="00BB3648"/>
    <w:rsid w:val="00BB40E0"/>
    <w:rsid w:val="00BC5295"/>
    <w:rsid w:val="00BC557E"/>
    <w:rsid w:val="00BD7058"/>
    <w:rsid w:val="00BE5728"/>
    <w:rsid w:val="00BE7E03"/>
    <w:rsid w:val="00BF77FD"/>
    <w:rsid w:val="00C064E7"/>
    <w:rsid w:val="00C25454"/>
    <w:rsid w:val="00C42F6B"/>
    <w:rsid w:val="00C454CA"/>
    <w:rsid w:val="00C468FD"/>
    <w:rsid w:val="00C55D1F"/>
    <w:rsid w:val="00C619E4"/>
    <w:rsid w:val="00C63044"/>
    <w:rsid w:val="00C63D2A"/>
    <w:rsid w:val="00C7346E"/>
    <w:rsid w:val="00C93EF7"/>
    <w:rsid w:val="00CA0822"/>
    <w:rsid w:val="00CA3083"/>
    <w:rsid w:val="00CA37BA"/>
    <w:rsid w:val="00CA7350"/>
    <w:rsid w:val="00CC5BEA"/>
    <w:rsid w:val="00CD02B7"/>
    <w:rsid w:val="00CD111F"/>
    <w:rsid w:val="00CD1D97"/>
    <w:rsid w:val="00CE0164"/>
    <w:rsid w:val="00CE140D"/>
    <w:rsid w:val="00CE2653"/>
    <w:rsid w:val="00CF67B7"/>
    <w:rsid w:val="00D05274"/>
    <w:rsid w:val="00D178CC"/>
    <w:rsid w:val="00D2335E"/>
    <w:rsid w:val="00D23489"/>
    <w:rsid w:val="00D31FCE"/>
    <w:rsid w:val="00D32A54"/>
    <w:rsid w:val="00D3422A"/>
    <w:rsid w:val="00D35048"/>
    <w:rsid w:val="00D45F0F"/>
    <w:rsid w:val="00D51679"/>
    <w:rsid w:val="00D75FAF"/>
    <w:rsid w:val="00D80F23"/>
    <w:rsid w:val="00D917FA"/>
    <w:rsid w:val="00D94CF7"/>
    <w:rsid w:val="00DA437C"/>
    <w:rsid w:val="00DB3370"/>
    <w:rsid w:val="00DD049D"/>
    <w:rsid w:val="00DD7B29"/>
    <w:rsid w:val="00DE5D40"/>
    <w:rsid w:val="00DE6E42"/>
    <w:rsid w:val="00DF24FC"/>
    <w:rsid w:val="00E0660A"/>
    <w:rsid w:val="00E07E73"/>
    <w:rsid w:val="00E10765"/>
    <w:rsid w:val="00E24BF2"/>
    <w:rsid w:val="00E2690C"/>
    <w:rsid w:val="00E41264"/>
    <w:rsid w:val="00E6275D"/>
    <w:rsid w:val="00E67AC8"/>
    <w:rsid w:val="00E70663"/>
    <w:rsid w:val="00E7248F"/>
    <w:rsid w:val="00E80024"/>
    <w:rsid w:val="00E942C8"/>
    <w:rsid w:val="00E942CB"/>
    <w:rsid w:val="00EA057D"/>
    <w:rsid w:val="00EA05E5"/>
    <w:rsid w:val="00EA12DA"/>
    <w:rsid w:val="00EA1CFD"/>
    <w:rsid w:val="00EA2271"/>
    <w:rsid w:val="00EA4AC7"/>
    <w:rsid w:val="00EA541C"/>
    <w:rsid w:val="00EB5077"/>
    <w:rsid w:val="00EB7E1E"/>
    <w:rsid w:val="00EC0276"/>
    <w:rsid w:val="00EC577D"/>
    <w:rsid w:val="00ED3511"/>
    <w:rsid w:val="00ED6214"/>
    <w:rsid w:val="00EE0E9D"/>
    <w:rsid w:val="00EF244B"/>
    <w:rsid w:val="00F20B2C"/>
    <w:rsid w:val="00F35F3C"/>
    <w:rsid w:val="00F43977"/>
    <w:rsid w:val="00F46DE4"/>
    <w:rsid w:val="00F606EC"/>
    <w:rsid w:val="00F622E5"/>
    <w:rsid w:val="00F67980"/>
    <w:rsid w:val="00F77FC6"/>
    <w:rsid w:val="00F8425B"/>
    <w:rsid w:val="00FD4F88"/>
    <w:rsid w:val="00FD7BD5"/>
    <w:rsid w:val="00FE3AF8"/>
    <w:rsid w:val="00FE684C"/>
    <w:rsid w:val="00FE6A95"/>
    <w:rsid w:val="00FF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35403"/>
  </w:style>
  <w:style w:type="paragraph" w:styleId="a3">
    <w:name w:val="Normal (Web)"/>
    <w:basedOn w:val="a"/>
    <w:unhideWhenUsed/>
    <w:rsid w:val="00B3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5403"/>
  </w:style>
  <w:style w:type="paragraph" w:customStyle="1" w:styleId="break">
    <w:name w:val="break"/>
    <w:basedOn w:val="a"/>
    <w:rsid w:val="00B3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7870"/>
    <w:pPr>
      <w:ind w:left="720"/>
      <w:contextualSpacing/>
    </w:pPr>
  </w:style>
  <w:style w:type="paragraph" w:customStyle="1" w:styleId="a5">
    <w:name w:val="_подпись"/>
    <w:basedOn w:val="a"/>
    <w:next w:val="a"/>
    <w:link w:val="a6"/>
    <w:rsid w:val="00213E8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character" w:customStyle="1" w:styleId="a6">
    <w:name w:val="_подпись Знак"/>
    <w:basedOn w:val="a0"/>
    <w:link w:val="a5"/>
    <w:rsid w:val="00213E89"/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table" w:styleId="a7">
    <w:name w:val="Table Grid"/>
    <w:basedOn w:val="a1"/>
    <w:uiPriority w:val="59"/>
    <w:rsid w:val="00A13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A138F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A138FF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3B5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B5119"/>
  </w:style>
  <w:style w:type="paragraph" w:styleId="aa">
    <w:name w:val="footer"/>
    <w:basedOn w:val="a"/>
    <w:link w:val="ab"/>
    <w:uiPriority w:val="99"/>
    <w:unhideWhenUsed/>
    <w:rsid w:val="003B5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5119"/>
  </w:style>
  <w:style w:type="paragraph" w:styleId="ac">
    <w:name w:val="Balloon Text"/>
    <w:basedOn w:val="a"/>
    <w:link w:val="ad"/>
    <w:uiPriority w:val="99"/>
    <w:semiHidden/>
    <w:unhideWhenUsed/>
    <w:rsid w:val="00431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1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728B9-4204-49AE-BB83-3AFD393C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SSCC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Gulya</dc:creator>
  <cp:lastModifiedBy>Segal</cp:lastModifiedBy>
  <cp:revision>2</cp:revision>
  <cp:lastPrinted>2011-01-14T11:07:00Z</cp:lastPrinted>
  <dcterms:created xsi:type="dcterms:W3CDTF">2015-05-27T12:49:00Z</dcterms:created>
  <dcterms:modified xsi:type="dcterms:W3CDTF">2015-05-27T12:49:00Z</dcterms:modified>
</cp:coreProperties>
</file>