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3" w:rsidRDefault="00455353" w:rsidP="00455353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r w:rsidRPr="00096A43">
        <w:rPr>
          <w:rFonts w:ascii="Times New Roman" w:hAnsi="Times New Roman" w:cs="Times New Roman"/>
          <w:b/>
          <w:szCs w:val="28"/>
        </w:rPr>
        <w:t>МИП 130 СО РАН</w:t>
      </w:r>
      <w:bookmarkEnd w:id="0"/>
      <w:r w:rsidRPr="00096A43">
        <w:rPr>
          <w:rFonts w:ascii="Times New Roman" w:hAnsi="Times New Roman" w:cs="Times New Roman"/>
          <w:szCs w:val="28"/>
        </w:rPr>
        <w:t xml:space="preserve"> «Математические модели, численные методы и параллельные алгоритмы для решения больших задач СО РАН и их реализация на многопроцессорных </w:t>
      </w:r>
      <w:proofErr w:type="spellStart"/>
      <w:r w:rsidRPr="00096A43">
        <w:rPr>
          <w:rFonts w:ascii="Times New Roman" w:hAnsi="Times New Roman" w:cs="Times New Roman"/>
          <w:szCs w:val="28"/>
        </w:rPr>
        <w:t>суперЭВМ</w:t>
      </w:r>
      <w:proofErr w:type="spellEnd"/>
      <w:r w:rsidRPr="00096A43">
        <w:rPr>
          <w:rFonts w:ascii="Times New Roman" w:hAnsi="Times New Roman" w:cs="Times New Roman"/>
          <w:szCs w:val="28"/>
        </w:rPr>
        <w:t>».</w:t>
      </w:r>
      <w:r>
        <w:rPr>
          <w:rFonts w:ascii="Times New Roman" w:hAnsi="Times New Roman" w:cs="Times New Roman"/>
          <w:szCs w:val="28"/>
        </w:rPr>
        <w:t xml:space="preserve"> Руководитель академик Б.Г. Михайленко</w:t>
      </w:r>
    </w:p>
    <w:p w:rsidR="00455353" w:rsidRDefault="00455353" w:rsidP="00455353">
      <w:pPr>
        <w:ind w:firstLine="720"/>
        <w:jc w:val="both"/>
        <w:rPr>
          <w:rFonts w:ascii="Times New Roman" w:hAnsi="Times New Roman" w:cs="Times New Roman"/>
          <w:szCs w:val="28"/>
        </w:rPr>
      </w:pPr>
      <w:r w:rsidRPr="00096A43">
        <w:rPr>
          <w:rFonts w:ascii="Times New Roman" w:hAnsi="Times New Roman" w:cs="Times New Roman"/>
          <w:szCs w:val="28"/>
        </w:rPr>
        <w:t>Исполнителями работ по этому гранту являются 11 институтов СО РАН</w:t>
      </w:r>
      <w:r>
        <w:rPr>
          <w:rFonts w:ascii="Times New Roman" w:hAnsi="Times New Roman" w:cs="Times New Roman"/>
          <w:szCs w:val="28"/>
        </w:rPr>
        <w:t xml:space="preserve">. Вклад нашей лаборатории заключался в развитии технических и программных средств ЦКП ССКЦ, описанный выше, в оказании вычислительных и консалтинговых услуг участникам проекта. С целью интеграции и координации работ по проекту проведена серия семинаров для участников проекта в рамках постоянно действующего семинара ССКЦ – НГУ «Архитектура, системное и прикладное программное обеспечение кластерных </w:t>
      </w:r>
      <w:proofErr w:type="spellStart"/>
      <w:r>
        <w:rPr>
          <w:rFonts w:ascii="Times New Roman" w:hAnsi="Times New Roman" w:cs="Times New Roman"/>
          <w:szCs w:val="28"/>
        </w:rPr>
        <w:t>суперЭВМ</w:t>
      </w:r>
      <w:proofErr w:type="spellEnd"/>
      <w:r>
        <w:rPr>
          <w:rFonts w:ascii="Times New Roman" w:hAnsi="Times New Roman" w:cs="Times New Roman"/>
          <w:szCs w:val="28"/>
        </w:rPr>
        <w:t>».</w:t>
      </w:r>
    </w:p>
    <w:p w:rsidR="00665827" w:rsidRDefault="00665827"/>
    <w:sectPr w:rsidR="006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3"/>
    <w:rsid w:val="00455353"/>
    <w:rsid w:val="006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CA29-6DE8-4DE0-8589-7B07655A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2015-08-11T10:28:00Z</dcterms:created>
  <dcterms:modified xsi:type="dcterms:W3CDTF">2015-08-11T10:28:00Z</dcterms:modified>
</cp:coreProperties>
</file>