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89" w:rsidRDefault="00D27289" w:rsidP="00D27289">
      <w:r>
        <w:t xml:space="preserve">"Моделирование генерации коротких мощных импульсов </w:t>
      </w:r>
      <w:proofErr w:type="spellStart"/>
      <w:r>
        <w:t>терагерцового</w:t>
      </w:r>
      <w:proofErr w:type="spellEnd"/>
      <w:r>
        <w:t xml:space="preserve"> излучения и неизлучающих нестационарных состояний плазмы при взаимодействии двухчастотных лазерных импульсов оптического и инфракрасного диапазона с газовой средой."</w:t>
      </w:r>
    </w:p>
    <w:p w:rsidR="00D27289" w:rsidRDefault="00D27289" w:rsidP="00D27289">
      <w:proofErr w:type="gramStart"/>
      <w:r>
        <w:t>РНФ  №</w:t>
      </w:r>
      <w:proofErr w:type="gramEnd"/>
      <w:r>
        <w:t xml:space="preserve">  </w:t>
      </w:r>
      <w:bookmarkStart w:id="0" w:name="_GoBack"/>
      <w:r>
        <w:t>24-21-00037</w:t>
      </w:r>
      <w:bookmarkEnd w:id="0"/>
      <w:r>
        <w:t xml:space="preserve">,  </w:t>
      </w:r>
      <w:r w:rsidRPr="00D27289">
        <w:t xml:space="preserve">2024-2025 </w:t>
      </w:r>
      <w:proofErr w:type="spellStart"/>
      <w:r w:rsidRPr="00D27289">
        <w:t>гг</w:t>
      </w:r>
      <w:proofErr w:type="spellEnd"/>
    </w:p>
    <w:p w:rsidR="00D27289" w:rsidRDefault="00D27289" w:rsidP="00D27289">
      <w:r>
        <w:t xml:space="preserve">Рук. - к.ф.-м.н., </w:t>
      </w:r>
      <w:proofErr w:type="spellStart"/>
      <w:r>
        <w:t>Лисейкина</w:t>
      </w:r>
      <w:proofErr w:type="spellEnd"/>
      <w:r>
        <w:t xml:space="preserve"> Т.В.</w:t>
      </w:r>
    </w:p>
    <w:p w:rsidR="00A76473" w:rsidRDefault="00D27289" w:rsidP="00D27289">
      <w:r>
        <w:t xml:space="preserve">В ходе работы над проектом в 2024 году разработана физико-математическая </w:t>
      </w:r>
      <w:proofErr w:type="gramStart"/>
      <w:r>
        <w:t>модель  взаимодействия</w:t>
      </w:r>
      <w:proofErr w:type="gramEnd"/>
      <w:r>
        <w:t xml:space="preserve"> </w:t>
      </w:r>
      <w:proofErr w:type="spellStart"/>
      <w:r>
        <w:t>бихроматического</w:t>
      </w:r>
      <w:proofErr w:type="spellEnd"/>
      <w:r>
        <w:t xml:space="preserve"> лазерного излучения с газом. Модель позволяет самосогласованно рассчитать электронный ток, возбуждаемый в результате ионизации газа полем лазерного импульса, включая обратную реакцию создаваемого в плазме ТГц-излучения на движение электронов плазмы. Созданы реализующие модель алгоритмы и масштабируемый параллельный код, который эффективно работает на большом числе ядер. Реализована нединамическая балансировка загрузки процессоров путем повторного разбиения расчетной области на подобласти перед продолжением расчёта с контрольной точки. Разработаны и реализованы процедуры и программы для обработки результатов вычислений, работающие </w:t>
      </w:r>
      <w:proofErr w:type="gramStart"/>
      <w:r>
        <w:t>на  значительно</w:t>
      </w:r>
      <w:proofErr w:type="gramEnd"/>
      <w:r>
        <w:t xml:space="preserve"> меньшем числе узлов, чем число узлов, использованное при расчете. Возможность выбора числа узлов для обработки </w:t>
      </w:r>
      <w:proofErr w:type="spellStart"/>
      <w:proofErr w:type="gramStart"/>
      <w:r>
        <w:t>данных,позволяет</w:t>
      </w:r>
      <w:proofErr w:type="spellEnd"/>
      <w:proofErr w:type="gramEnd"/>
      <w:r>
        <w:t xml:space="preserve"> гибко и эффективно использовать предоставленные в распоряжении компьютерные ресурсы и существенно уменьшает время ожидания в очереди задач.  С помощью численного моделирования в двумерной пространственной постановке исследован процесс генерации мощного </w:t>
      </w:r>
      <w:proofErr w:type="spellStart"/>
      <w:r>
        <w:t>терагерцового</w:t>
      </w:r>
      <w:proofErr w:type="spellEnd"/>
      <w:r>
        <w:t xml:space="preserve"> излучения при облучении газовой мишени </w:t>
      </w:r>
      <w:proofErr w:type="spellStart"/>
      <w:r>
        <w:t>бихроматическим</w:t>
      </w:r>
      <w:proofErr w:type="spellEnd"/>
      <w:r>
        <w:t xml:space="preserve"> лазерным импульсом оптического или инфракрасного диапазона длин волн.</w:t>
      </w:r>
    </w:p>
    <w:sectPr w:rsidR="00A7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89"/>
    <w:rsid w:val="00A76473"/>
    <w:rsid w:val="00D2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4E6C"/>
  <w15:chartTrackingRefBased/>
  <w15:docId w15:val="{A5FDA682-0E28-442D-B86A-A2421CD9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2025-02-20T08:19:00Z</dcterms:created>
  <dcterms:modified xsi:type="dcterms:W3CDTF">2025-02-20T08:21:00Z</dcterms:modified>
</cp:coreProperties>
</file>