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796" w:rsidRPr="00CA24DF" w:rsidRDefault="00B91796" w:rsidP="00B91796">
      <w:pPr>
        <w:pStyle w:val="3"/>
        <w:spacing w:after="0" w:line="240" w:lineRule="auto"/>
        <w:ind w:left="810" w:right="860"/>
        <w:jc w:val="center"/>
        <w:rPr>
          <w:sz w:val="32"/>
          <w:szCs w:val="32"/>
          <w:u w:val="single"/>
        </w:rPr>
      </w:pPr>
      <w:r w:rsidRPr="00CA24DF">
        <w:rPr>
          <w:sz w:val="32"/>
          <w:szCs w:val="32"/>
          <w:u w:val="single"/>
        </w:rPr>
        <w:t>Результаты работ по проектам РФФИ</w:t>
      </w:r>
      <w:r>
        <w:rPr>
          <w:sz w:val="32"/>
          <w:szCs w:val="32"/>
          <w:u w:val="single"/>
        </w:rPr>
        <w:t>-2015</w:t>
      </w:r>
    </w:p>
    <w:p w:rsidR="00B91796" w:rsidRPr="00CA24DF" w:rsidRDefault="00B91796" w:rsidP="00B91796">
      <w:pPr>
        <w:rPr>
          <w:sz w:val="32"/>
          <w:szCs w:val="32"/>
          <w:u w:val="single"/>
        </w:rPr>
      </w:pPr>
    </w:p>
    <w:p w:rsidR="00B91796" w:rsidRPr="00106A16" w:rsidRDefault="00B91796" w:rsidP="00B91796">
      <w:pPr>
        <w:spacing w:after="0" w:line="240" w:lineRule="auto"/>
        <w:ind w:right="50" w:firstLine="567"/>
        <w:jc w:val="left"/>
        <w:rPr>
          <w:color w:val="FF0000"/>
        </w:rPr>
      </w:pPr>
      <w:r w:rsidRPr="00004DB5">
        <w:rPr>
          <w:b/>
          <w:color w:val="auto"/>
        </w:rPr>
        <w:t xml:space="preserve">Проект </w:t>
      </w:r>
      <w:bookmarkStart w:id="0" w:name="_GoBack"/>
      <w:r w:rsidRPr="00004DB5">
        <w:rPr>
          <w:b/>
          <w:color w:val="auto"/>
        </w:rPr>
        <w:t xml:space="preserve">РФФИ </w:t>
      </w:r>
      <w:r w:rsidRPr="00185F61">
        <w:rPr>
          <w:b/>
          <w:color w:val="auto"/>
        </w:rPr>
        <w:t>№</w:t>
      </w:r>
      <w:r w:rsidRPr="00106A16">
        <w:rPr>
          <w:b/>
          <w:color w:val="FF0000"/>
        </w:rPr>
        <w:t xml:space="preserve"> </w:t>
      </w:r>
      <w:r w:rsidRPr="00D1505E">
        <w:rPr>
          <w:b/>
          <w:color w:val="000000" w:themeColor="text1"/>
        </w:rPr>
        <w:t xml:space="preserve">13-07- </w:t>
      </w:r>
      <w:proofErr w:type="gramStart"/>
      <w:r w:rsidRPr="00D1505E">
        <w:rPr>
          <w:b/>
          <w:color w:val="000000" w:themeColor="text1"/>
        </w:rPr>
        <w:t>00589</w:t>
      </w:r>
      <w:bookmarkEnd w:id="0"/>
      <w:r w:rsidRPr="00D1505E">
        <w:rPr>
          <w:b/>
          <w:color w:val="FF0000"/>
        </w:rPr>
        <w:t xml:space="preserve"> </w:t>
      </w:r>
      <w:r w:rsidRPr="00F27898">
        <w:rPr>
          <w:b/>
          <w:color w:val="C00000"/>
        </w:rPr>
        <w:t xml:space="preserve"> </w:t>
      </w:r>
      <w:r w:rsidRPr="00EF4B93">
        <w:rPr>
          <w:color w:val="auto"/>
        </w:rPr>
        <w:t>«</w:t>
      </w:r>
      <w:proofErr w:type="gramEnd"/>
      <w:r w:rsidRPr="00EF4B93">
        <w:rPr>
          <w:color w:val="auto"/>
        </w:rPr>
        <w:t>Разработка методов имитационного модели</w:t>
      </w:r>
      <w:r>
        <w:rPr>
          <w:color w:val="auto"/>
        </w:rPr>
        <w:t>-</w:t>
      </w:r>
      <w:proofErr w:type="spellStart"/>
      <w:r w:rsidRPr="00EF4B93">
        <w:rPr>
          <w:color w:val="auto"/>
        </w:rPr>
        <w:t>рования</w:t>
      </w:r>
      <w:proofErr w:type="spellEnd"/>
      <w:r w:rsidRPr="00EF4B93">
        <w:rPr>
          <w:color w:val="auto"/>
        </w:rPr>
        <w:t xml:space="preserve"> поведения </w:t>
      </w:r>
      <w:proofErr w:type="spellStart"/>
      <w:r w:rsidRPr="00EF4B93">
        <w:rPr>
          <w:color w:val="auto"/>
        </w:rPr>
        <w:t>сверхмасштабируемых</w:t>
      </w:r>
      <w:proofErr w:type="spellEnd"/>
      <w:r w:rsidRPr="00EF4B93">
        <w:rPr>
          <w:color w:val="auto"/>
        </w:rPr>
        <w:t xml:space="preserve"> алгоритмов на </w:t>
      </w:r>
      <w:proofErr w:type="spellStart"/>
      <w:r w:rsidRPr="00EF4B93">
        <w:rPr>
          <w:color w:val="auto"/>
        </w:rPr>
        <w:t>суперЭВМ</w:t>
      </w:r>
      <w:proofErr w:type="spellEnd"/>
      <w:r w:rsidRPr="00EF4B93">
        <w:rPr>
          <w:color w:val="auto"/>
        </w:rPr>
        <w:t xml:space="preserve"> </w:t>
      </w:r>
      <w:proofErr w:type="spellStart"/>
      <w:r w:rsidRPr="00EF4B93">
        <w:rPr>
          <w:color w:val="auto"/>
        </w:rPr>
        <w:t>экзафлопсной</w:t>
      </w:r>
      <w:proofErr w:type="spellEnd"/>
      <w:r w:rsidRPr="00EF4B93">
        <w:rPr>
          <w:color w:val="auto"/>
        </w:rPr>
        <w:t xml:space="preserve"> производительности»</w:t>
      </w:r>
    </w:p>
    <w:p w:rsidR="00B91796" w:rsidRDefault="00B91796" w:rsidP="00B91796">
      <w:pPr>
        <w:spacing w:after="0" w:line="240" w:lineRule="auto"/>
        <w:ind w:right="50" w:firstLine="567"/>
      </w:pPr>
      <w:r w:rsidRPr="00004DB5">
        <w:rPr>
          <w:color w:val="auto"/>
        </w:rPr>
        <w:t xml:space="preserve">Руководитель </w:t>
      </w:r>
      <w:r w:rsidRPr="00F27898">
        <w:rPr>
          <w:color w:val="auto"/>
        </w:rPr>
        <w:t>проекта –</w:t>
      </w:r>
      <w:r w:rsidRPr="00106A16">
        <w:rPr>
          <w:color w:val="FF0000"/>
        </w:rPr>
        <w:t xml:space="preserve"> </w:t>
      </w:r>
      <w:r w:rsidRPr="00D1505E">
        <w:t>д.т.н. Б.М. Глинский</w:t>
      </w:r>
    </w:p>
    <w:p w:rsidR="00B91796" w:rsidRDefault="00B91796" w:rsidP="00B91796">
      <w:pPr>
        <w:spacing w:after="0" w:line="240" w:lineRule="auto"/>
        <w:ind w:right="50" w:firstLine="567"/>
      </w:pPr>
    </w:p>
    <w:p w:rsidR="00B91796" w:rsidRPr="00505893" w:rsidRDefault="00B91796" w:rsidP="00B91796">
      <w:pPr>
        <w:rPr>
          <w:rFonts w:eastAsia="Arial Unicode MS"/>
          <w:color w:val="000000"/>
          <w:szCs w:val="24"/>
        </w:rPr>
      </w:pPr>
      <w:r>
        <w:rPr>
          <w:rFonts w:eastAsia="Arial Unicode MS"/>
          <w:color w:val="000000"/>
          <w:szCs w:val="24"/>
        </w:rPr>
        <w:t xml:space="preserve">С применением разработанной системы имитационного моделирования </w:t>
      </w:r>
      <w:r>
        <w:rPr>
          <w:rFonts w:eastAsia="Arial Unicode MS"/>
          <w:color w:val="000000"/>
          <w:szCs w:val="24"/>
          <w:lang w:val="en-US"/>
        </w:rPr>
        <w:t>AGNES</w:t>
      </w:r>
      <w:r w:rsidRPr="00611D25">
        <w:rPr>
          <w:rFonts w:eastAsia="Arial Unicode MS"/>
          <w:color w:val="000000"/>
          <w:szCs w:val="24"/>
        </w:rPr>
        <w:t xml:space="preserve"> </w:t>
      </w:r>
      <w:r>
        <w:rPr>
          <w:rFonts w:eastAsia="Arial Unicode MS"/>
          <w:color w:val="000000"/>
          <w:szCs w:val="24"/>
        </w:rPr>
        <w:t>и</w:t>
      </w:r>
      <w:r w:rsidRPr="000B40C8">
        <w:rPr>
          <w:rFonts w:eastAsia="Arial Unicode MS"/>
          <w:color w:val="000000"/>
          <w:szCs w:val="24"/>
        </w:rPr>
        <w:t xml:space="preserve">сследована </w:t>
      </w:r>
      <w:r>
        <w:rPr>
          <w:rFonts w:eastAsia="Arial Unicode MS"/>
          <w:color w:val="000000"/>
          <w:szCs w:val="24"/>
        </w:rPr>
        <w:t xml:space="preserve">масштабируемость: </w:t>
      </w:r>
      <w:r w:rsidRPr="002D20E5">
        <w:t>уравнений гравитационной газовой динамики</w:t>
      </w:r>
      <w:r>
        <w:t xml:space="preserve"> </w:t>
      </w:r>
      <w:r w:rsidRPr="002D20E5">
        <w:t xml:space="preserve">для </w:t>
      </w:r>
      <w:proofErr w:type="spellStart"/>
      <w:r w:rsidRPr="002D20E5">
        <w:t>супер</w:t>
      </w:r>
      <w:r>
        <w:t>ЭВМ</w:t>
      </w:r>
      <w:proofErr w:type="spellEnd"/>
      <w:r>
        <w:t xml:space="preserve"> с графическими ускорителями и с ускорителями </w:t>
      </w:r>
      <w:proofErr w:type="spellStart"/>
      <w:r w:rsidRPr="002D20E5">
        <w:t>Intel</w:t>
      </w:r>
      <w:proofErr w:type="spellEnd"/>
      <w:r w:rsidRPr="002D20E5">
        <w:t xml:space="preserve"> </w:t>
      </w:r>
      <w:proofErr w:type="spellStart"/>
      <w:r w:rsidRPr="002D20E5">
        <w:t>Xeon</w:t>
      </w:r>
      <w:proofErr w:type="spellEnd"/>
      <w:r w:rsidRPr="002D20E5">
        <w:t xml:space="preserve"> </w:t>
      </w:r>
      <w:proofErr w:type="spellStart"/>
      <w:r w:rsidRPr="002D20E5">
        <w:t>Phi</w:t>
      </w:r>
      <w:proofErr w:type="spellEnd"/>
      <w:r>
        <w:t>; уравнений распространения сейсмических волн в трёхмерных неоднородных средах для супер ЭВМ с МРР-</w:t>
      </w:r>
      <w:r w:rsidRPr="004C5338">
        <w:rPr>
          <w:rFonts w:eastAsia="Arial Unicode MS"/>
          <w:color w:val="000000"/>
          <w:szCs w:val="24"/>
        </w:rPr>
        <w:t>архитектурой</w:t>
      </w:r>
      <w:r>
        <w:t xml:space="preserve"> и для систем с графическими ускорителями; решения задач физики плазмы для систем с графическими картами; </w:t>
      </w:r>
      <w:r w:rsidRPr="002D20E5">
        <w:t>решения NP-трудной задачи расчета вероятности связности случайного графа с ненадежными ребрами в случае ограничения на диаметр</w:t>
      </w:r>
      <w:r>
        <w:t xml:space="preserve"> для систем с МРР-архитектурой. Получены оценки для оптимального использования количества вычислительных ядер для этих задач на заданной архитектуре вычислительной системы. Практически апробирован метод исследования </w:t>
      </w:r>
      <w:proofErr w:type="spellStart"/>
      <w:r>
        <w:t>сверхмасштабируемых</w:t>
      </w:r>
      <w:proofErr w:type="spellEnd"/>
      <w:r>
        <w:t xml:space="preserve"> алгоритмов с применением имитационного моделирования на гипотетических </w:t>
      </w:r>
      <w:proofErr w:type="spellStart"/>
      <w:r>
        <w:t>суперЭВМ</w:t>
      </w:r>
      <w:proofErr w:type="spellEnd"/>
      <w:r>
        <w:t xml:space="preserve"> с различной архитектурой.</w:t>
      </w:r>
    </w:p>
    <w:p w:rsidR="00B23B61" w:rsidRDefault="00B23B61"/>
    <w:sectPr w:rsidR="00B23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96"/>
    <w:rsid w:val="00B23B61"/>
    <w:rsid w:val="00B9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F5735-F551-44CE-830A-B005D65F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796"/>
    <w:pPr>
      <w:spacing w:after="4" w:line="249" w:lineRule="auto"/>
      <w:ind w:firstLine="387"/>
      <w:jc w:val="both"/>
    </w:pPr>
    <w:rPr>
      <w:rFonts w:ascii="Times New Roman" w:eastAsia="Times New Roman" w:hAnsi="Times New Roman" w:cs="Times New Roman"/>
      <w:color w:val="181717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B91796"/>
    <w:pPr>
      <w:keepNext/>
      <w:keepLines/>
      <w:spacing w:after="4" w:line="250" w:lineRule="auto"/>
      <w:ind w:left="10" w:right="60" w:hanging="10"/>
      <w:jc w:val="both"/>
      <w:outlineLvl w:val="2"/>
    </w:pPr>
    <w:rPr>
      <w:rFonts w:ascii="Times New Roman" w:eastAsia="Times New Roman" w:hAnsi="Times New Roman" w:cs="Times New Roman"/>
      <w:b/>
      <w:color w:val="181717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1796"/>
    <w:rPr>
      <w:rFonts w:ascii="Times New Roman" w:eastAsia="Times New Roman" w:hAnsi="Times New Roman" w:cs="Times New Roman"/>
      <w:b/>
      <w:color w:val="181717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2016-02-12T05:27:00Z</dcterms:created>
  <dcterms:modified xsi:type="dcterms:W3CDTF">2016-02-12T05:28:00Z</dcterms:modified>
</cp:coreProperties>
</file>